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38518" w14:textId="77777777" w:rsidR="005D6B43" w:rsidRPr="00F22ABD" w:rsidRDefault="005D6B43" w:rsidP="005D6B43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2CC5B27A" w14:textId="77777777" w:rsidR="005D6B43" w:rsidRPr="00F22ABD" w:rsidRDefault="005D6B43" w:rsidP="005D6B43">
      <w:pPr>
        <w:ind w:hanging="15"/>
        <w:jc w:val="center"/>
      </w:pPr>
      <w:r w:rsidRPr="00F22ABD">
        <w:t>высшего образования</w:t>
      </w:r>
    </w:p>
    <w:p w14:paraId="375CB41C" w14:textId="77777777" w:rsidR="005D6B43" w:rsidRPr="00F22ABD" w:rsidRDefault="005D6B43" w:rsidP="005D6B43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7A765C14" w14:textId="77777777" w:rsidR="005D6B43" w:rsidRPr="00F22ABD" w:rsidRDefault="005D6B43" w:rsidP="005D6B43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29B7572A" w14:textId="77777777" w:rsidR="005D6B43" w:rsidRPr="003E5A00" w:rsidRDefault="005D6B43" w:rsidP="005D6B43">
      <w:pPr>
        <w:ind w:hanging="15"/>
        <w:jc w:val="center"/>
      </w:pPr>
      <w:r w:rsidRPr="0050141D">
        <w:t>–</w:t>
      </w:r>
      <w:r w:rsidR="00A36A68">
        <w:t xml:space="preserve"> </w:t>
      </w:r>
      <w:r w:rsidRPr="0050141D">
        <w:t>ф</w:t>
      </w:r>
      <w:r w:rsidRPr="003E5A00">
        <w:t>илиал Федерального государственного бюджетного образовательного учреждения</w:t>
      </w:r>
    </w:p>
    <w:p w14:paraId="7997AF4F" w14:textId="77777777" w:rsidR="005D6B43" w:rsidRPr="00F22ABD" w:rsidRDefault="005D6B43" w:rsidP="005D6B43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4B2D6DB9" w14:textId="77777777" w:rsidR="003D3640" w:rsidRPr="00BC5F3A" w:rsidRDefault="003D3640" w:rsidP="003D3640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="00A36A68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28D72E25" w14:textId="77777777" w:rsidR="00413D5C" w:rsidRDefault="00413D5C" w:rsidP="00C03550">
      <w:pPr>
        <w:ind w:firstLine="6237"/>
        <w:jc w:val="both"/>
        <w:rPr>
          <w:color w:val="FF0000"/>
        </w:rPr>
      </w:pPr>
    </w:p>
    <w:p w14:paraId="62121669" w14:textId="77777777" w:rsidR="0050141D" w:rsidRDefault="0050141D" w:rsidP="00C03550">
      <w:pPr>
        <w:ind w:firstLine="6237"/>
        <w:jc w:val="both"/>
      </w:pPr>
    </w:p>
    <w:p w14:paraId="6AF2933B" w14:textId="77777777" w:rsidR="00653B9E" w:rsidRPr="001D1A1A" w:rsidRDefault="00653B9E" w:rsidP="003D3640">
      <w:pPr>
        <w:ind w:firstLine="6521"/>
        <w:jc w:val="both"/>
      </w:pPr>
      <w:r w:rsidRPr="00427E57">
        <w:t>УТВЕРЖДЕНА</w:t>
      </w:r>
    </w:p>
    <w:p w14:paraId="77073D82" w14:textId="77777777" w:rsidR="00653B9E" w:rsidRPr="00563AAD" w:rsidRDefault="00653B9E" w:rsidP="003D3640">
      <w:pPr>
        <w:ind w:firstLine="6521"/>
        <w:jc w:val="both"/>
      </w:pPr>
      <w:r w:rsidRPr="00563AAD">
        <w:t>приказ ректора</w:t>
      </w:r>
    </w:p>
    <w:p w14:paraId="6BCFA6D3" w14:textId="77777777" w:rsidR="003D3640" w:rsidRPr="00563AAD" w:rsidRDefault="003D3640" w:rsidP="003D3640">
      <w:pPr>
        <w:ind w:firstLine="6521"/>
        <w:jc w:val="both"/>
      </w:pPr>
      <w:r w:rsidRPr="0050096E">
        <w:t>от «31» января 2023 г. № 10</w:t>
      </w:r>
    </w:p>
    <w:p w14:paraId="183FDD92" w14:textId="77777777" w:rsidR="00653B9E" w:rsidRDefault="00653B9E" w:rsidP="00C03550">
      <w:pPr>
        <w:jc w:val="center"/>
        <w:rPr>
          <w:sz w:val="16"/>
          <w:szCs w:val="16"/>
        </w:rPr>
      </w:pPr>
    </w:p>
    <w:p w14:paraId="6523F9B0" w14:textId="77777777" w:rsidR="00AA64C6" w:rsidRDefault="00AA64C6" w:rsidP="00C03550">
      <w:pPr>
        <w:jc w:val="center"/>
        <w:rPr>
          <w:sz w:val="16"/>
          <w:szCs w:val="16"/>
        </w:rPr>
      </w:pPr>
    </w:p>
    <w:p w14:paraId="302EB200" w14:textId="77777777" w:rsidR="00AA64C6" w:rsidRDefault="00AA64C6" w:rsidP="00C03550">
      <w:pPr>
        <w:jc w:val="center"/>
        <w:rPr>
          <w:sz w:val="16"/>
          <w:szCs w:val="16"/>
        </w:rPr>
      </w:pPr>
    </w:p>
    <w:p w14:paraId="0A6F7468" w14:textId="77777777" w:rsidR="00AA64C6" w:rsidRDefault="00AA64C6" w:rsidP="00C03550">
      <w:pPr>
        <w:jc w:val="center"/>
        <w:rPr>
          <w:sz w:val="16"/>
          <w:szCs w:val="16"/>
        </w:rPr>
      </w:pP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91"/>
      </w:tblGrid>
      <w:tr w:rsidR="005D6B43" w:rsidRPr="007F0181" w14:paraId="2F789635" w14:textId="77777777" w:rsidTr="005D6B43">
        <w:trPr>
          <w:trHeight w:hRule="exact" w:val="267"/>
        </w:trPr>
        <w:tc>
          <w:tcPr>
            <w:tcW w:w="10191" w:type="dxa"/>
            <w:vMerge w:val="restart"/>
            <w:shd w:val="clear" w:color="auto" w:fill="FFFFFF"/>
          </w:tcPr>
          <w:p w14:paraId="70D17B6A" w14:textId="77777777" w:rsidR="005D6B43" w:rsidRPr="007F0181" w:rsidRDefault="005D6B43" w:rsidP="0050141D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5D6B43" w:rsidRPr="007F0181" w14:paraId="3C600415" w14:textId="77777777" w:rsidTr="005D6B43">
        <w:trPr>
          <w:trHeight w:hRule="exact" w:val="80"/>
        </w:trPr>
        <w:tc>
          <w:tcPr>
            <w:tcW w:w="10191" w:type="dxa"/>
            <w:vMerge/>
          </w:tcPr>
          <w:p w14:paraId="40273D1B" w14:textId="77777777" w:rsidR="005D6B43" w:rsidRPr="007F0181" w:rsidRDefault="005D6B43" w:rsidP="0050141D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5D6B43" w:rsidRPr="000954FC" w14:paraId="19490841" w14:textId="77777777" w:rsidTr="003E5A00">
        <w:trPr>
          <w:trHeight w:hRule="exact" w:val="993"/>
        </w:trPr>
        <w:tc>
          <w:tcPr>
            <w:tcW w:w="10191" w:type="dxa"/>
            <w:shd w:val="clear" w:color="auto" w:fill="FFFFFF"/>
          </w:tcPr>
          <w:p w14:paraId="4A897A36" w14:textId="77777777" w:rsidR="0050141D" w:rsidRDefault="003B3760" w:rsidP="0050141D">
            <w:pPr>
              <w:jc w:val="center"/>
              <w:rPr>
                <w:b/>
                <w:bCs/>
                <w:iCs/>
                <w:sz w:val="40"/>
                <w:szCs w:val="40"/>
              </w:rPr>
            </w:pPr>
            <w:r>
              <w:rPr>
                <w:b/>
                <w:bCs/>
                <w:iCs/>
                <w:sz w:val="40"/>
                <w:szCs w:val="40"/>
              </w:rPr>
              <w:t>Б1.О.08 П</w:t>
            </w:r>
            <w:r w:rsidR="0050141D" w:rsidRPr="0050141D">
              <w:rPr>
                <w:b/>
                <w:bCs/>
                <w:iCs/>
                <w:sz w:val="40"/>
                <w:szCs w:val="40"/>
              </w:rPr>
              <w:t xml:space="preserve">равовое регулирование </w:t>
            </w:r>
          </w:p>
          <w:p w14:paraId="172248A1" w14:textId="77777777" w:rsidR="005D6B43" w:rsidRPr="005D6B43" w:rsidRDefault="0050141D" w:rsidP="0050141D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50141D">
              <w:rPr>
                <w:b/>
                <w:bCs/>
                <w:iCs/>
                <w:sz w:val="40"/>
                <w:szCs w:val="40"/>
              </w:rPr>
              <w:t xml:space="preserve">социально-трудовых отношений </w:t>
            </w:r>
          </w:p>
        </w:tc>
      </w:tr>
      <w:tr w:rsidR="005D6B43" w:rsidRPr="007F0181" w14:paraId="078C92E1" w14:textId="77777777" w:rsidTr="00F10B1B">
        <w:trPr>
          <w:trHeight w:hRule="exact" w:val="855"/>
        </w:trPr>
        <w:tc>
          <w:tcPr>
            <w:tcW w:w="10191" w:type="dxa"/>
            <w:shd w:val="clear" w:color="auto" w:fill="FFFFFF"/>
          </w:tcPr>
          <w:p w14:paraId="6956FE5B" w14:textId="77777777" w:rsidR="00F10B1B" w:rsidRDefault="00F10B1B" w:rsidP="0050141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32"/>
                <w:szCs w:val="32"/>
              </w:rPr>
            </w:pPr>
          </w:p>
          <w:p w14:paraId="21CE6F32" w14:textId="53AB2FD6" w:rsidR="005D6B43" w:rsidRPr="005D6B43" w:rsidRDefault="005D6B43" w:rsidP="0050141D">
            <w:pPr>
              <w:widowControl w:val="0"/>
              <w:autoSpaceDE w:val="0"/>
              <w:autoSpaceDN w:val="0"/>
              <w:adjustRightInd w:val="0"/>
              <w:ind w:left="15" w:right="15"/>
              <w:jc w:val="center"/>
              <w:rPr>
                <w:color w:val="000000"/>
                <w:sz w:val="32"/>
                <w:szCs w:val="32"/>
              </w:rPr>
            </w:pPr>
            <w:r w:rsidRPr="005D6B43">
              <w:rPr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</w:tbl>
    <w:p w14:paraId="269D6310" w14:textId="77777777" w:rsidR="00F10B1B" w:rsidRDefault="00F10B1B" w:rsidP="00C03550">
      <w:pPr>
        <w:jc w:val="center"/>
        <w:rPr>
          <w:sz w:val="32"/>
          <w:szCs w:val="32"/>
        </w:rPr>
      </w:pPr>
    </w:p>
    <w:p w14:paraId="03B45CDF" w14:textId="77777777" w:rsidR="003B3760" w:rsidRPr="00D06A91" w:rsidRDefault="003B3760" w:rsidP="003B3760">
      <w:pPr>
        <w:jc w:val="both"/>
        <w:rPr>
          <w:iCs/>
        </w:rPr>
      </w:pPr>
      <w:r w:rsidRPr="00D06A91">
        <w:t xml:space="preserve">Направление подготовки – </w:t>
      </w:r>
      <w:r w:rsidRPr="00D06A91">
        <w:rPr>
          <w:iCs/>
          <w:u w:val="single"/>
        </w:rPr>
        <w:t>38.04.03 Управление персоналом</w:t>
      </w:r>
    </w:p>
    <w:p w14:paraId="395B7954" w14:textId="77777777" w:rsidR="003B3760" w:rsidRPr="00D06A91" w:rsidRDefault="003B3760" w:rsidP="003B3760">
      <w:pPr>
        <w:jc w:val="both"/>
      </w:pPr>
      <w:r w:rsidRPr="00D06A91">
        <w:t xml:space="preserve">Профиль – </w:t>
      </w:r>
      <w:r w:rsidRPr="00D06A91">
        <w:rPr>
          <w:iCs/>
          <w:u w:val="single"/>
        </w:rPr>
        <w:t>Стратегическое управление персоналом</w:t>
      </w:r>
    </w:p>
    <w:p w14:paraId="054A6CB4" w14:textId="77777777" w:rsidR="00653B9E" w:rsidRPr="00D06A91" w:rsidRDefault="00653B9E" w:rsidP="005D6B43">
      <w:pPr>
        <w:jc w:val="both"/>
      </w:pPr>
      <w:r w:rsidRPr="00D06A91">
        <w:t xml:space="preserve">Квалификация выпускника – </w:t>
      </w:r>
      <w:r w:rsidR="006F626D" w:rsidRPr="00D06A91">
        <w:rPr>
          <w:u w:val="single"/>
        </w:rPr>
        <w:t>магистр</w:t>
      </w:r>
    </w:p>
    <w:p w14:paraId="1338D90F" w14:textId="400C7DA9" w:rsidR="00653B9E" w:rsidRPr="00D06A91" w:rsidRDefault="00653B9E" w:rsidP="005D6B43">
      <w:pPr>
        <w:jc w:val="both"/>
      </w:pPr>
      <w:r w:rsidRPr="00D06A91">
        <w:t>Форма и срок обучения –</w:t>
      </w:r>
      <w:r w:rsidR="00A36A68">
        <w:t xml:space="preserve"> </w:t>
      </w:r>
      <w:r w:rsidR="001C50EC" w:rsidRPr="00D06A91">
        <w:rPr>
          <w:u w:val="single"/>
        </w:rPr>
        <w:t>очно-заочная форма</w:t>
      </w:r>
      <w:r w:rsidR="001C50EC" w:rsidRPr="00D06A91">
        <w:rPr>
          <w:iCs/>
          <w:u w:val="single"/>
        </w:rPr>
        <w:t xml:space="preserve"> </w:t>
      </w:r>
      <w:r w:rsidR="006F626D" w:rsidRPr="00D06A91">
        <w:rPr>
          <w:iCs/>
          <w:u w:val="single"/>
        </w:rPr>
        <w:t>2</w:t>
      </w:r>
      <w:r w:rsidR="00413D5C" w:rsidRPr="00D06A91">
        <w:rPr>
          <w:iCs/>
          <w:u w:val="single"/>
        </w:rPr>
        <w:t xml:space="preserve"> года </w:t>
      </w:r>
      <w:r w:rsidR="006F626D" w:rsidRPr="00D06A91">
        <w:rPr>
          <w:iCs/>
          <w:u w:val="single"/>
        </w:rPr>
        <w:t>5</w:t>
      </w:r>
      <w:r w:rsidR="0011579A">
        <w:rPr>
          <w:iCs/>
          <w:u w:val="single"/>
        </w:rPr>
        <w:t xml:space="preserve"> </w:t>
      </w:r>
      <w:r w:rsidR="00413D5C" w:rsidRPr="00D06A91">
        <w:rPr>
          <w:u w:val="single"/>
        </w:rPr>
        <w:t>мес</w:t>
      </w:r>
      <w:r w:rsidR="001C50EC">
        <w:rPr>
          <w:u w:val="single"/>
        </w:rPr>
        <w:t>яцев</w:t>
      </w:r>
      <w:r w:rsidR="001D39B9" w:rsidRPr="00D06A91">
        <w:rPr>
          <w:u w:val="single"/>
        </w:rPr>
        <w:t xml:space="preserve"> </w:t>
      </w:r>
    </w:p>
    <w:p w14:paraId="06EBD99D" w14:textId="77777777" w:rsidR="00653B9E" w:rsidRPr="00D06A91" w:rsidRDefault="00653B9E" w:rsidP="005D6B43">
      <w:pPr>
        <w:jc w:val="both"/>
      </w:pPr>
      <w:r w:rsidRPr="00D06A91">
        <w:t xml:space="preserve">Кафедра-разработчик программы – </w:t>
      </w:r>
      <w:r w:rsidR="005D6B43" w:rsidRPr="00D06A91">
        <w:rPr>
          <w:iCs/>
          <w:u w:val="single"/>
        </w:rPr>
        <w:t>Управление персоналом</w:t>
      </w:r>
    </w:p>
    <w:p w14:paraId="21080240" w14:textId="77777777" w:rsidR="00653B9E" w:rsidRPr="00D06A91" w:rsidRDefault="00653B9E" w:rsidP="00C03550">
      <w:pPr>
        <w:jc w:val="both"/>
      </w:pPr>
    </w:p>
    <w:tbl>
      <w:tblPr>
        <w:tblW w:w="11131" w:type="dxa"/>
        <w:tblLook w:val="00A0" w:firstRow="1" w:lastRow="0" w:firstColumn="1" w:lastColumn="0" w:noHBand="0" w:noVBand="0"/>
      </w:tblPr>
      <w:tblGrid>
        <w:gridCol w:w="4786"/>
        <w:gridCol w:w="6345"/>
      </w:tblGrid>
      <w:tr w:rsidR="00653B9E" w:rsidRPr="00D06A91" w14:paraId="1C8C42FF" w14:textId="77777777" w:rsidTr="00D06A91">
        <w:trPr>
          <w:trHeight w:val="477"/>
        </w:trPr>
        <w:tc>
          <w:tcPr>
            <w:tcW w:w="4786" w:type="dxa"/>
          </w:tcPr>
          <w:p w14:paraId="4B4B1D27" w14:textId="77777777" w:rsidR="00653B9E" w:rsidRPr="00D06A91" w:rsidRDefault="00653B9E" w:rsidP="005D6B43">
            <w:pPr>
              <w:ind w:left="-105"/>
              <w:jc w:val="both"/>
            </w:pPr>
            <w:r w:rsidRPr="00D06A91">
              <w:t xml:space="preserve">Общая трудоемкость в </w:t>
            </w:r>
            <w:proofErr w:type="spellStart"/>
            <w:r w:rsidRPr="00D06A91">
              <w:t>з.е</w:t>
            </w:r>
            <w:proofErr w:type="spellEnd"/>
            <w:r w:rsidRPr="00D06A91">
              <w:t>. –</w:t>
            </w:r>
            <w:r w:rsidR="00E50A59">
              <w:t xml:space="preserve"> </w:t>
            </w:r>
            <w:r w:rsidR="003B3760" w:rsidRPr="00D06A91">
              <w:t>3</w:t>
            </w:r>
          </w:p>
          <w:p w14:paraId="1BAA3B16" w14:textId="77777777" w:rsidR="00473155" w:rsidRPr="00D06A91" w:rsidRDefault="00653B9E" w:rsidP="00832315">
            <w:pPr>
              <w:ind w:left="-105"/>
              <w:jc w:val="both"/>
            </w:pPr>
            <w:r w:rsidRPr="00D06A91">
              <w:t>Часов по учебному плану</w:t>
            </w:r>
            <w:r w:rsidR="00811D1D" w:rsidRPr="00D06A91">
              <w:t xml:space="preserve"> (УП) </w:t>
            </w:r>
            <w:r w:rsidRPr="00D06A91">
              <w:t>–</w:t>
            </w:r>
            <w:r w:rsidR="00A36A68">
              <w:t xml:space="preserve"> </w:t>
            </w:r>
            <w:r w:rsidR="003B3760" w:rsidRPr="00D06A91">
              <w:t>108</w:t>
            </w:r>
          </w:p>
        </w:tc>
        <w:tc>
          <w:tcPr>
            <w:tcW w:w="6345" w:type="dxa"/>
          </w:tcPr>
          <w:p w14:paraId="6CA96D44" w14:textId="4968CC30" w:rsidR="00653B9E" w:rsidRPr="00D06A91" w:rsidRDefault="00653B9E" w:rsidP="00832315">
            <w:pPr>
              <w:jc w:val="both"/>
            </w:pPr>
            <w:r w:rsidRPr="00D06A91">
              <w:rPr>
                <w:u w:val="single"/>
              </w:rPr>
              <w:t>Формы промежуточной аттестации в семестрах</w:t>
            </w:r>
          </w:p>
          <w:p w14:paraId="3AD1C556" w14:textId="77777777" w:rsidR="00653B9E" w:rsidRPr="00D06A91" w:rsidRDefault="00A36A68" w:rsidP="00832315">
            <w:pPr>
              <w:jc w:val="both"/>
            </w:pPr>
            <w:r>
              <w:rPr>
                <w:iCs/>
              </w:rPr>
              <w:t>з</w:t>
            </w:r>
            <w:r w:rsidR="003119BD" w:rsidRPr="00D06A91">
              <w:rPr>
                <w:iCs/>
              </w:rPr>
              <w:t>ачет</w:t>
            </w:r>
            <w:r>
              <w:rPr>
                <w:iCs/>
              </w:rPr>
              <w:t xml:space="preserve"> </w:t>
            </w:r>
            <w:r w:rsidR="003B3760" w:rsidRPr="00D06A91">
              <w:t>2</w:t>
            </w:r>
            <w:r w:rsidR="00F203D4" w:rsidRPr="00D06A91">
              <w:t xml:space="preserve"> семестр</w:t>
            </w:r>
          </w:p>
        </w:tc>
      </w:tr>
      <w:tr w:rsidR="00832315" w:rsidRPr="00D06A91" w14:paraId="711BCC00" w14:textId="77777777" w:rsidTr="00D06A91">
        <w:trPr>
          <w:trHeight w:val="477"/>
        </w:trPr>
        <w:tc>
          <w:tcPr>
            <w:tcW w:w="4786" w:type="dxa"/>
          </w:tcPr>
          <w:p w14:paraId="4BF2E071" w14:textId="77777777" w:rsidR="00832315" w:rsidRPr="00D06A91" w:rsidRDefault="00832315" w:rsidP="00832315">
            <w:pPr>
              <w:ind w:left="-105"/>
              <w:jc w:val="both"/>
              <w:rPr>
                <w:color w:val="FF0000"/>
              </w:rPr>
            </w:pPr>
          </w:p>
        </w:tc>
        <w:tc>
          <w:tcPr>
            <w:tcW w:w="6345" w:type="dxa"/>
          </w:tcPr>
          <w:p w14:paraId="3F99248B" w14:textId="77777777" w:rsidR="00832315" w:rsidRPr="00D06A91" w:rsidRDefault="00832315" w:rsidP="005D6B43">
            <w:pPr>
              <w:ind w:left="-105"/>
              <w:jc w:val="both"/>
              <w:rPr>
                <w:u w:val="single"/>
              </w:rPr>
            </w:pPr>
          </w:p>
        </w:tc>
      </w:tr>
    </w:tbl>
    <w:p w14:paraId="526DFE3B" w14:textId="77777777" w:rsidR="003E5A00" w:rsidRPr="00D06A91" w:rsidRDefault="003E5A00" w:rsidP="00D56F3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60BEFC5E" w14:textId="546E3330" w:rsidR="00653B9E" w:rsidRPr="00D06A91" w:rsidRDefault="00653B9E" w:rsidP="003D3640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06A91">
        <w:rPr>
          <w:b/>
          <w:bCs/>
          <w:color w:val="000000"/>
          <w:sz w:val="20"/>
          <w:szCs w:val="20"/>
        </w:rPr>
        <w:t>Очно-заочная</w:t>
      </w:r>
      <w:r w:rsidR="00D56F3B" w:rsidRPr="00D06A91">
        <w:rPr>
          <w:b/>
          <w:bCs/>
          <w:color w:val="000000"/>
          <w:sz w:val="20"/>
          <w:szCs w:val="20"/>
        </w:rPr>
        <w:t xml:space="preserve"> форма обучения  </w:t>
      </w:r>
      <w:r w:rsidR="00F10B1B" w:rsidRPr="00F10B1B">
        <w:rPr>
          <w:b/>
          <w:bCs/>
          <w:color w:val="000000"/>
          <w:sz w:val="20"/>
          <w:szCs w:val="20"/>
        </w:rPr>
        <w:t xml:space="preserve"> </w:t>
      </w:r>
      <w:r w:rsidRPr="00D06A91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312"/>
        <w:gridCol w:w="1389"/>
      </w:tblGrid>
      <w:tr w:rsidR="00D56F3B" w:rsidRPr="00D06A91" w14:paraId="50328DF0" w14:textId="77777777" w:rsidTr="003D3640">
        <w:tc>
          <w:tcPr>
            <w:tcW w:w="2977" w:type="dxa"/>
            <w:vAlign w:val="center"/>
          </w:tcPr>
          <w:p w14:paraId="19E4814F" w14:textId="77777777" w:rsidR="00D56F3B" w:rsidRPr="00D06A91" w:rsidRDefault="00D56F3B" w:rsidP="003625D5">
            <w:pPr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6E418166" w14:textId="77777777" w:rsidR="00D56F3B" w:rsidRPr="00A71CF3" w:rsidRDefault="003B3760" w:rsidP="003625D5">
            <w:pPr>
              <w:jc w:val="center"/>
              <w:rPr>
                <w:b/>
                <w:sz w:val="20"/>
                <w:szCs w:val="20"/>
              </w:rPr>
            </w:pPr>
            <w:r w:rsidRPr="00A71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9" w:type="dxa"/>
            <w:vMerge w:val="restart"/>
            <w:vAlign w:val="center"/>
          </w:tcPr>
          <w:p w14:paraId="620E0DC1" w14:textId="77777777" w:rsidR="00D56F3B" w:rsidRPr="00D06A91" w:rsidRDefault="00D56F3B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56F3B" w:rsidRPr="00D06A91" w14:paraId="50CA61B3" w14:textId="77777777" w:rsidTr="003D3640">
        <w:tc>
          <w:tcPr>
            <w:tcW w:w="2977" w:type="dxa"/>
            <w:vAlign w:val="center"/>
          </w:tcPr>
          <w:p w14:paraId="3E7C0E73" w14:textId="77777777" w:rsidR="00D56F3B" w:rsidRPr="00D06A91" w:rsidRDefault="00D56F3B" w:rsidP="003625D5">
            <w:pPr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38431896" w14:textId="77777777" w:rsidR="00D56F3B" w:rsidRPr="00D06A91" w:rsidRDefault="003B3760" w:rsidP="003625D5">
            <w:pPr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15</w:t>
            </w:r>
          </w:p>
        </w:tc>
        <w:tc>
          <w:tcPr>
            <w:tcW w:w="1389" w:type="dxa"/>
            <w:vMerge/>
            <w:vAlign w:val="center"/>
          </w:tcPr>
          <w:p w14:paraId="0112FEEC" w14:textId="77777777" w:rsidR="00D56F3B" w:rsidRPr="00D06A91" w:rsidRDefault="00D56F3B" w:rsidP="003625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6F3B" w:rsidRPr="00D06A91" w14:paraId="186D0C75" w14:textId="77777777" w:rsidTr="003D3640">
        <w:tc>
          <w:tcPr>
            <w:tcW w:w="2977" w:type="dxa"/>
            <w:vAlign w:val="center"/>
          </w:tcPr>
          <w:p w14:paraId="7F12F22E" w14:textId="77777777" w:rsidR="00D56F3B" w:rsidRPr="00D06A91" w:rsidRDefault="00D56F3B" w:rsidP="003625D5">
            <w:pPr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14E1D86F" w14:textId="77777777" w:rsidR="00D56F3B" w:rsidRPr="00D06A91" w:rsidRDefault="00D56F3B" w:rsidP="003625D5">
            <w:pPr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Часов по УП</w:t>
            </w:r>
          </w:p>
        </w:tc>
        <w:tc>
          <w:tcPr>
            <w:tcW w:w="1389" w:type="dxa"/>
            <w:vAlign w:val="center"/>
          </w:tcPr>
          <w:p w14:paraId="3738C868" w14:textId="77777777" w:rsidR="00D56F3B" w:rsidRPr="00D06A91" w:rsidRDefault="00D56F3B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B3760" w:rsidRPr="00D06A91" w14:paraId="45A83687" w14:textId="77777777" w:rsidTr="003D3640">
        <w:tc>
          <w:tcPr>
            <w:tcW w:w="2977" w:type="dxa"/>
          </w:tcPr>
          <w:p w14:paraId="2A83B3B4" w14:textId="77777777" w:rsidR="003B3760" w:rsidRPr="00D06A91" w:rsidRDefault="003B3760" w:rsidP="003625D5">
            <w:pPr>
              <w:rPr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форме ПП*</w:t>
            </w:r>
          </w:p>
        </w:tc>
        <w:tc>
          <w:tcPr>
            <w:tcW w:w="0" w:type="auto"/>
            <w:vAlign w:val="center"/>
          </w:tcPr>
          <w:p w14:paraId="1991DA02" w14:textId="77777777" w:rsidR="003B3760" w:rsidRPr="00D06A91" w:rsidRDefault="003B3760" w:rsidP="002E278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89" w:type="dxa"/>
            <w:vAlign w:val="center"/>
          </w:tcPr>
          <w:p w14:paraId="0B653B7F" w14:textId="77777777" w:rsidR="003B3760" w:rsidRPr="00D06A91" w:rsidRDefault="003B3760" w:rsidP="00C755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3B3760" w:rsidRPr="00D06A91" w14:paraId="1FCA078C" w14:textId="77777777" w:rsidTr="003D3640">
        <w:tc>
          <w:tcPr>
            <w:tcW w:w="2977" w:type="dxa"/>
            <w:vAlign w:val="center"/>
          </w:tcPr>
          <w:p w14:paraId="6140A624" w14:textId="77777777" w:rsidR="003B3760" w:rsidRPr="00D06A91" w:rsidRDefault="003B3760" w:rsidP="003625D5">
            <w:pPr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0832AFC3" w14:textId="77777777" w:rsidR="003B3760" w:rsidRPr="00D06A91" w:rsidRDefault="003B3760" w:rsidP="00473155">
            <w:pPr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15</w:t>
            </w:r>
          </w:p>
        </w:tc>
        <w:tc>
          <w:tcPr>
            <w:tcW w:w="1389" w:type="dxa"/>
            <w:vAlign w:val="center"/>
          </w:tcPr>
          <w:p w14:paraId="1B8D88E9" w14:textId="77777777" w:rsidR="003B3760" w:rsidRPr="00D06A91" w:rsidRDefault="003B3760" w:rsidP="00C755E4">
            <w:pPr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15</w:t>
            </w:r>
          </w:p>
        </w:tc>
      </w:tr>
      <w:tr w:rsidR="003B3760" w:rsidRPr="00D06A91" w14:paraId="1609C305" w14:textId="77777777" w:rsidTr="003D3640">
        <w:tc>
          <w:tcPr>
            <w:tcW w:w="2977" w:type="dxa"/>
            <w:vAlign w:val="center"/>
          </w:tcPr>
          <w:p w14:paraId="2490427A" w14:textId="77777777" w:rsidR="003B3760" w:rsidRPr="00D06A91" w:rsidRDefault="003B3760" w:rsidP="003625D5">
            <w:pPr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4D531A23" w14:textId="77777777" w:rsidR="003B3760" w:rsidRPr="00D06A91" w:rsidRDefault="003B3760" w:rsidP="00250550">
            <w:pPr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15</w:t>
            </w:r>
          </w:p>
        </w:tc>
        <w:tc>
          <w:tcPr>
            <w:tcW w:w="1389" w:type="dxa"/>
            <w:vAlign w:val="center"/>
          </w:tcPr>
          <w:p w14:paraId="081E8610" w14:textId="77777777" w:rsidR="003B3760" w:rsidRPr="00D06A91" w:rsidRDefault="003B3760" w:rsidP="00C755E4">
            <w:pPr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15</w:t>
            </w:r>
          </w:p>
        </w:tc>
      </w:tr>
      <w:tr w:rsidR="003B3760" w:rsidRPr="00D06A91" w14:paraId="11EED428" w14:textId="77777777" w:rsidTr="003D3640">
        <w:tc>
          <w:tcPr>
            <w:tcW w:w="2977" w:type="dxa"/>
            <w:vAlign w:val="center"/>
          </w:tcPr>
          <w:p w14:paraId="0F8B5AEE" w14:textId="77777777" w:rsidR="003B3760" w:rsidRPr="00D06A91" w:rsidRDefault="003B3760" w:rsidP="003625D5">
            <w:pPr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702C1434" w14:textId="77777777" w:rsidR="003B3760" w:rsidRPr="00D06A91" w:rsidRDefault="003B3760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389" w:type="dxa"/>
            <w:vAlign w:val="center"/>
          </w:tcPr>
          <w:p w14:paraId="6610147C" w14:textId="77777777" w:rsidR="003B3760" w:rsidRPr="00D06A91" w:rsidRDefault="003B3760" w:rsidP="00C755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3B3760" w:rsidRPr="00D06A91" w14:paraId="630336DB" w14:textId="77777777" w:rsidTr="003D3640">
        <w:tc>
          <w:tcPr>
            <w:tcW w:w="2977" w:type="dxa"/>
            <w:vAlign w:val="center"/>
          </w:tcPr>
          <w:p w14:paraId="124DC6B8" w14:textId="77777777" w:rsidR="003B3760" w:rsidRPr="00D06A91" w:rsidRDefault="003B3760" w:rsidP="003625D5">
            <w:pPr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14:paraId="4CCD3F8F" w14:textId="77777777" w:rsidR="003B3760" w:rsidRPr="00D06A91" w:rsidRDefault="003B3760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9" w:type="dxa"/>
            <w:vAlign w:val="center"/>
          </w:tcPr>
          <w:p w14:paraId="790C2C0F" w14:textId="77777777" w:rsidR="003B3760" w:rsidRPr="00D06A91" w:rsidRDefault="003B3760" w:rsidP="00C755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B3760" w:rsidRPr="009342C7" w14:paraId="0E6EABA1" w14:textId="77777777" w:rsidTr="003D3640">
        <w:tc>
          <w:tcPr>
            <w:tcW w:w="2977" w:type="dxa"/>
          </w:tcPr>
          <w:p w14:paraId="0D5C4FB2" w14:textId="77777777" w:rsidR="003B3760" w:rsidRPr="00D06A91" w:rsidRDefault="003B3760" w:rsidP="003625D5">
            <w:pPr>
              <w:jc w:val="right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296A14DD" w14:textId="77777777" w:rsidR="003B3760" w:rsidRPr="00D06A91" w:rsidRDefault="003B3760" w:rsidP="0047315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389" w:type="dxa"/>
            <w:vAlign w:val="center"/>
          </w:tcPr>
          <w:p w14:paraId="65AF3AC6" w14:textId="77777777" w:rsidR="003B3760" w:rsidRPr="00D06A91" w:rsidRDefault="003B3760" w:rsidP="00C755E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14:paraId="46BAEFF8" w14:textId="77777777" w:rsidR="00653B9E" w:rsidRPr="009342C7" w:rsidRDefault="00653B9E" w:rsidP="00C03550">
      <w:pPr>
        <w:rPr>
          <w:b/>
          <w:bCs/>
          <w:color w:val="000000"/>
          <w:sz w:val="16"/>
          <w:szCs w:val="16"/>
        </w:rPr>
      </w:pPr>
    </w:p>
    <w:p w14:paraId="0C94C494" w14:textId="77777777" w:rsidR="005D6B43" w:rsidRDefault="005D6B43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FF46498" w14:textId="77777777" w:rsidR="003E5A00" w:rsidRDefault="003E5A00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DC3D36B" w14:textId="77777777" w:rsidR="003E5A00" w:rsidRDefault="003E5A00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C926C30" w14:textId="77777777" w:rsidR="003E5A00" w:rsidRDefault="003E5A00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84D4FBF" w14:textId="77777777" w:rsidR="00653B9E" w:rsidRDefault="005D6B43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0141D">
        <w:rPr>
          <w:color w:val="000000"/>
        </w:rPr>
        <w:t>КРАСНОЯРСК</w:t>
      </w:r>
    </w:p>
    <w:p w14:paraId="38F911DA" w14:textId="77777777" w:rsidR="003E5A00" w:rsidRDefault="003E5A00">
      <w:pPr>
        <w:rPr>
          <w:color w:val="000000"/>
        </w:rPr>
      </w:pPr>
      <w:r>
        <w:rPr>
          <w:color w:val="000000"/>
        </w:rPr>
        <w:br w:type="page"/>
      </w:r>
    </w:p>
    <w:p w14:paraId="462EAC44" w14:textId="77777777" w:rsidR="003B3760" w:rsidRPr="003B3760" w:rsidRDefault="003B3760" w:rsidP="003B3760">
      <w:pPr>
        <w:ind w:firstLine="709"/>
        <w:jc w:val="both"/>
      </w:pPr>
      <w:r w:rsidRPr="00D06A91"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магистратура </w:t>
      </w:r>
      <w:r w:rsidRPr="00D06A91">
        <w:rPr>
          <w:rFonts w:eastAsia="Calibri"/>
        </w:rPr>
        <w:t xml:space="preserve">по направлению подготовки </w:t>
      </w:r>
      <w:r w:rsidRPr="00D06A91">
        <w:t>38.04.03 Управление персоналом, утверждённым приказом Минобрнауки России от 12 августа 2020 года № 958.</w:t>
      </w:r>
    </w:p>
    <w:p w14:paraId="07937EE7" w14:textId="77777777" w:rsidR="000F3968" w:rsidRPr="000F3968" w:rsidRDefault="000F3968" w:rsidP="00DE39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078215C" w14:textId="77777777" w:rsidR="000F3968" w:rsidRPr="000F3968" w:rsidRDefault="000F3968" w:rsidP="00DE3946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5BA49E29" w14:textId="77777777" w:rsidR="009115D6" w:rsidRDefault="009115D6" w:rsidP="009115D6">
      <w:pPr>
        <w:widowControl w:val="0"/>
        <w:autoSpaceDE w:val="0"/>
        <w:autoSpaceDN w:val="0"/>
        <w:adjustRightInd w:val="0"/>
        <w:rPr>
          <w:noProof/>
        </w:rPr>
      </w:pPr>
      <w:r w:rsidRPr="007324AC">
        <w:t>Программу составил</w:t>
      </w:r>
      <w:r>
        <w:t>и</w:t>
      </w:r>
      <w:r w:rsidRPr="007324AC">
        <w:t>:</w:t>
      </w:r>
    </w:p>
    <w:p w14:paraId="25B1438B" w14:textId="0FF54981" w:rsidR="009115D6" w:rsidRDefault="009115D6" w:rsidP="009115D6">
      <w:pPr>
        <w:widowControl w:val="0"/>
        <w:autoSpaceDE w:val="0"/>
        <w:autoSpaceDN w:val="0"/>
        <w:adjustRightInd w:val="0"/>
        <w:rPr>
          <w:iCs/>
        </w:rPr>
      </w:pPr>
      <w:r>
        <w:rPr>
          <w:color w:val="000000"/>
        </w:rPr>
        <w:t>ст</w:t>
      </w:r>
      <w:r w:rsidR="00F10B1B">
        <w:rPr>
          <w:color w:val="000000"/>
        </w:rPr>
        <w:t>арший</w:t>
      </w:r>
      <w:r>
        <w:rPr>
          <w:color w:val="000000"/>
        </w:rPr>
        <w:t xml:space="preserve"> преподаватель </w:t>
      </w:r>
      <w:r w:rsidR="00F10B1B">
        <w:rPr>
          <w:color w:val="000000"/>
        </w:rPr>
        <w:tab/>
      </w:r>
      <w:r w:rsidR="00F10B1B">
        <w:rPr>
          <w:color w:val="000000"/>
        </w:rPr>
        <w:tab/>
      </w:r>
      <w:r w:rsidR="00F10B1B">
        <w:rPr>
          <w:color w:val="000000"/>
        </w:rPr>
        <w:tab/>
      </w:r>
      <w:r>
        <w:rPr>
          <w:color w:val="000000"/>
        </w:rPr>
        <w:t xml:space="preserve">                           </w:t>
      </w:r>
      <w:r>
        <w:tab/>
      </w:r>
      <w:r>
        <w:tab/>
      </w:r>
      <w:r>
        <w:tab/>
      </w:r>
      <w:r>
        <w:rPr>
          <w:iCs/>
        </w:rPr>
        <w:t>Е.Н. Захарова</w:t>
      </w:r>
    </w:p>
    <w:p w14:paraId="1C78EF3C" w14:textId="77777777" w:rsidR="00DE3946" w:rsidRPr="007324AC" w:rsidRDefault="00DE3946" w:rsidP="00DE3946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667E8C10" w14:textId="77777777" w:rsidR="00DE3946" w:rsidRPr="007324AC" w:rsidRDefault="00DE3946" w:rsidP="00DE3946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1FD035A7" w14:textId="77777777" w:rsidR="00DE3946" w:rsidRPr="007324AC" w:rsidRDefault="00DE3946" w:rsidP="00DE3946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11A71A78" w14:textId="77777777" w:rsidR="00DE3946" w:rsidRPr="007324AC" w:rsidRDefault="003D3640" w:rsidP="009115D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3D3640">
        <w:rPr>
          <w:color w:val="000000"/>
        </w:rPr>
        <w:t>Рабочая программа рассмотрена и одобрена для использования в учебном процессе на заседании кафедры «Управление персоналом», протокол от «16» декабря 2022 г. № 4.</w:t>
      </w:r>
    </w:p>
    <w:p w14:paraId="52AF160E" w14:textId="77777777" w:rsidR="00DE3946" w:rsidRPr="007324AC" w:rsidRDefault="00DE3946" w:rsidP="00DE3946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14:paraId="21EDF439" w14:textId="77777777" w:rsidR="00AA37B0" w:rsidRDefault="00AA37B0" w:rsidP="00DE39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0BF0014" w14:textId="77777777" w:rsidR="00AB3576" w:rsidRDefault="00AB3576" w:rsidP="00DE39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A72E324" w14:textId="32F69001" w:rsidR="00DE3946" w:rsidRPr="007324AC" w:rsidRDefault="00DE3946" w:rsidP="00F10B1B">
      <w:pPr>
        <w:widowControl w:val="0"/>
        <w:autoSpaceDE w:val="0"/>
        <w:autoSpaceDN w:val="0"/>
        <w:adjustRightInd w:val="0"/>
        <w:jc w:val="both"/>
      </w:pPr>
      <w:r w:rsidRPr="007324AC">
        <w:rPr>
          <w:color w:val="000000"/>
        </w:rPr>
        <w:t>Заведующий кафедрой</w:t>
      </w:r>
      <w:r w:rsidRPr="007324AC">
        <w:rPr>
          <w:iCs/>
          <w:color w:val="000000"/>
        </w:rPr>
        <w:t xml:space="preserve">, </w:t>
      </w:r>
      <w:r>
        <w:rPr>
          <w:iCs/>
          <w:color w:val="000000"/>
        </w:rPr>
        <w:t>канд. техн</w:t>
      </w:r>
      <w:r w:rsidRPr="007324AC">
        <w:rPr>
          <w:iCs/>
          <w:color w:val="000000"/>
        </w:rPr>
        <w:t>.</w:t>
      </w:r>
      <w:r w:rsidR="001C50EC">
        <w:rPr>
          <w:iCs/>
          <w:color w:val="000000"/>
        </w:rPr>
        <w:t xml:space="preserve"> </w:t>
      </w:r>
      <w:r w:rsidRPr="007324AC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7324AC">
        <w:rPr>
          <w:iCs/>
          <w:color w:val="000000"/>
        </w:rPr>
        <w:t xml:space="preserve">, доцент                </w:t>
      </w:r>
      <w:r>
        <w:rPr>
          <w:sz w:val="26"/>
          <w:szCs w:val="26"/>
        </w:rPr>
        <w:tab/>
      </w:r>
      <w:r w:rsidR="00F10B1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Cs/>
          <w:color w:val="000000"/>
        </w:rPr>
        <w:t>В.О. Колмаков</w:t>
      </w:r>
      <w:r>
        <w:rPr>
          <w:iCs/>
          <w:color w:val="000000"/>
        </w:rPr>
        <w:tab/>
      </w:r>
    </w:p>
    <w:p w14:paraId="2480E127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40229975" w14:textId="77777777" w:rsidR="000F3968" w:rsidRPr="000F3968" w:rsidRDefault="000F3968" w:rsidP="000F3968">
      <w:pPr>
        <w:jc w:val="both"/>
        <w:rPr>
          <w:iCs/>
          <w:color w:val="000000"/>
        </w:rPr>
      </w:pPr>
    </w:p>
    <w:p w14:paraId="0A65EB35" w14:textId="77777777" w:rsidR="000F3968" w:rsidRPr="000F3968" w:rsidRDefault="000F3968" w:rsidP="000F3968">
      <w:pPr>
        <w:jc w:val="both"/>
        <w:rPr>
          <w:iCs/>
          <w:color w:val="000000"/>
        </w:rPr>
      </w:pPr>
    </w:p>
    <w:p w14:paraId="02FD1198" w14:textId="77777777" w:rsidR="00DE3946" w:rsidRDefault="00DE3946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9711"/>
      </w:tblGrid>
      <w:tr w:rsidR="00653B9E" w:rsidRPr="00A85BB0" w14:paraId="1AA50F7A" w14:textId="77777777" w:rsidTr="00903901">
        <w:tc>
          <w:tcPr>
            <w:tcW w:w="10490" w:type="dxa"/>
            <w:gridSpan w:val="2"/>
            <w:shd w:val="clear" w:color="auto" w:fill="F2F2F2"/>
            <w:vAlign w:val="center"/>
          </w:tcPr>
          <w:p w14:paraId="4198B6AE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653B9E" w:rsidRPr="00A85BB0" w14:paraId="07F2B2EE" w14:textId="77777777" w:rsidTr="00903901">
        <w:tc>
          <w:tcPr>
            <w:tcW w:w="10490" w:type="dxa"/>
            <w:gridSpan w:val="2"/>
            <w:shd w:val="clear" w:color="auto" w:fill="F2F2F2"/>
            <w:vAlign w:val="center"/>
          </w:tcPr>
          <w:p w14:paraId="494F72C4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A36A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653B9E" w:rsidRPr="00A85BB0" w14:paraId="2E8E6DCE" w14:textId="77777777" w:rsidTr="00903901">
        <w:tc>
          <w:tcPr>
            <w:tcW w:w="779" w:type="dxa"/>
            <w:vAlign w:val="center"/>
          </w:tcPr>
          <w:p w14:paraId="04C71341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711" w:type="dxa"/>
          </w:tcPr>
          <w:p w14:paraId="643A6054" w14:textId="77777777" w:rsidR="00653B9E" w:rsidRPr="00962B26" w:rsidRDefault="003B3760" w:rsidP="003B37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3760">
              <w:rPr>
                <w:sz w:val="20"/>
                <w:szCs w:val="20"/>
              </w:rPr>
              <w:t>формирование у обучающихся теоретических знаний, основных и важнейших представлений об основных категориях и системе трудового права России, видах и содержании правоотношений, вхо</w:t>
            </w:r>
            <w:r>
              <w:rPr>
                <w:sz w:val="20"/>
                <w:szCs w:val="20"/>
              </w:rPr>
              <w:t>дящих в предмет трудового права</w:t>
            </w:r>
          </w:p>
        </w:tc>
      </w:tr>
      <w:tr w:rsidR="003B3760" w:rsidRPr="00A85BB0" w14:paraId="7CE40510" w14:textId="77777777" w:rsidTr="00903901">
        <w:tc>
          <w:tcPr>
            <w:tcW w:w="779" w:type="dxa"/>
            <w:vAlign w:val="center"/>
          </w:tcPr>
          <w:p w14:paraId="291731E8" w14:textId="77777777" w:rsidR="003B3760" w:rsidRPr="00962B26" w:rsidRDefault="003B376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11" w:type="dxa"/>
          </w:tcPr>
          <w:p w14:paraId="79E2625A" w14:textId="77777777" w:rsidR="003B3760" w:rsidRPr="0026217F" w:rsidRDefault="003B3760" w:rsidP="00E2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3760">
              <w:rPr>
                <w:sz w:val="20"/>
                <w:szCs w:val="20"/>
              </w:rPr>
              <w:t>формирование у обучающихся практических навыков применения норм трудового законодательства в свое</w:t>
            </w:r>
            <w:r>
              <w:rPr>
                <w:sz w:val="20"/>
                <w:szCs w:val="20"/>
              </w:rPr>
              <w:t>й профессиональной деятельности</w:t>
            </w:r>
          </w:p>
        </w:tc>
      </w:tr>
      <w:tr w:rsidR="00653B9E" w:rsidRPr="00A85BB0" w14:paraId="57F8C36D" w14:textId="77777777" w:rsidTr="00903901">
        <w:tc>
          <w:tcPr>
            <w:tcW w:w="10490" w:type="dxa"/>
            <w:gridSpan w:val="2"/>
            <w:shd w:val="clear" w:color="auto" w:fill="F2F2F2"/>
            <w:vAlign w:val="center"/>
          </w:tcPr>
          <w:p w14:paraId="52A32615" w14:textId="77777777" w:rsidR="00653B9E" w:rsidRPr="00962B26" w:rsidRDefault="00653B9E" w:rsidP="00174A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7F122C" w:rsidRPr="00A85BB0" w14:paraId="2E8503D9" w14:textId="77777777" w:rsidTr="00903901">
        <w:tc>
          <w:tcPr>
            <w:tcW w:w="779" w:type="dxa"/>
            <w:vAlign w:val="center"/>
          </w:tcPr>
          <w:p w14:paraId="7D6E1798" w14:textId="77777777" w:rsidR="007F122C" w:rsidRPr="00962B26" w:rsidRDefault="007F122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711" w:type="dxa"/>
          </w:tcPr>
          <w:p w14:paraId="038C0ABF" w14:textId="77777777" w:rsidR="007F122C" w:rsidRPr="00177EED" w:rsidRDefault="00177EED" w:rsidP="00177E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7EED">
              <w:rPr>
                <w:sz w:val="20"/>
                <w:szCs w:val="20"/>
              </w:rPr>
              <w:t>выработать у обучающихся навыки работы с Трудовым кодексом Российской Федерации и другими нормативными правовыми актами, регулирующими отношения, являющиеся объектом</w:t>
            </w:r>
            <w:r>
              <w:rPr>
                <w:sz w:val="20"/>
                <w:szCs w:val="20"/>
              </w:rPr>
              <w:t xml:space="preserve"> профессиональной деятельности</w:t>
            </w:r>
          </w:p>
        </w:tc>
      </w:tr>
      <w:tr w:rsidR="00177EED" w:rsidRPr="00A85BB0" w14:paraId="5FD85478" w14:textId="77777777" w:rsidTr="00903901">
        <w:tc>
          <w:tcPr>
            <w:tcW w:w="779" w:type="dxa"/>
            <w:vAlign w:val="center"/>
          </w:tcPr>
          <w:p w14:paraId="3FF17A18" w14:textId="77777777" w:rsidR="00177EED" w:rsidRPr="00962B26" w:rsidRDefault="00177EE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11" w:type="dxa"/>
          </w:tcPr>
          <w:p w14:paraId="2DE5B187" w14:textId="77777777" w:rsidR="00177EED" w:rsidRPr="0026217F" w:rsidRDefault="00177EED" w:rsidP="00E263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7EED">
              <w:rPr>
                <w:sz w:val="20"/>
                <w:szCs w:val="20"/>
              </w:rPr>
              <w:t>выработать у обучающихся умение анализировать нормы, регулирующие отношения в сфере социального партнерства, трудовые правоотношения, и судебную практику применения указанных правовых норм</w:t>
            </w:r>
          </w:p>
        </w:tc>
      </w:tr>
      <w:tr w:rsidR="007F122C" w14:paraId="38C9A0B8" w14:textId="77777777" w:rsidTr="00903901">
        <w:tc>
          <w:tcPr>
            <w:tcW w:w="779" w:type="dxa"/>
            <w:vAlign w:val="center"/>
          </w:tcPr>
          <w:p w14:paraId="092D63ED" w14:textId="77777777" w:rsidR="007F122C" w:rsidRPr="00962B26" w:rsidRDefault="00177EE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11" w:type="dxa"/>
          </w:tcPr>
          <w:p w14:paraId="2D5F36E4" w14:textId="77777777" w:rsidR="007F122C" w:rsidRPr="002B2E91" w:rsidRDefault="00177EED" w:rsidP="00177E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7EED">
              <w:rPr>
                <w:sz w:val="20"/>
                <w:szCs w:val="20"/>
              </w:rPr>
              <w:t xml:space="preserve">научить обучающихся первичным навыкам составления и анализа содержания коллективных договоров, трудовых договоров и других документов, используемых </w:t>
            </w:r>
            <w:r>
              <w:rPr>
                <w:sz w:val="20"/>
                <w:szCs w:val="20"/>
              </w:rPr>
              <w:t>в профессиональной деятельности</w:t>
            </w:r>
          </w:p>
        </w:tc>
      </w:tr>
    </w:tbl>
    <w:p w14:paraId="2A278F28" w14:textId="77777777" w:rsidR="0089435A" w:rsidRDefault="0089435A" w:rsidP="00080F89">
      <w:pPr>
        <w:widowControl w:val="0"/>
        <w:autoSpaceDE w:val="0"/>
        <w:autoSpaceDN w:val="0"/>
        <w:adjustRightInd w:val="0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639"/>
      </w:tblGrid>
      <w:tr w:rsidR="00D06A91" w:rsidRPr="00D06A91" w14:paraId="3A63DBAB" w14:textId="77777777" w:rsidTr="0090390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BC2FA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</w:rPr>
              <w:t>2 МЕСТО ДИСЦИПЛИНЫ В СТРУКТУРЕ ОПОП</w:t>
            </w:r>
          </w:p>
        </w:tc>
      </w:tr>
      <w:tr w:rsidR="00D06A91" w:rsidRPr="00D06A91" w14:paraId="245455BF" w14:textId="77777777" w:rsidTr="0090390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EF09B6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D06A91" w:rsidRPr="00D06A91" w14:paraId="0F1E033A" w14:textId="77777777" w:rsidTr="00903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56EE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A6E" w14:textId="77777777" w:rsidR="00D06A91" w:rsidRPr="00D06A91" w:rsidRDefault="00D06A91" w:rsidP="00D06A91">
            <w:pPr>
              <w:jc w:val="both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Изучение дисциплины «Правовое регулирование социально-трудовых отношений» основывается на знаниях обучающихся, полученных при изучении учебных дисциплин:</w:t>
            </w:r>
          </w:p>
        </w:tc>
      </w:tr>
      <w:tr w:rsidR="00D06A91" w:rsidRPr="00D06A91" w14:paraId="5FEC94D1" w14:textId="77777777" w:rsidTr="00903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5D1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49D0" w14:textId="77777777" w:rsidR="00D06A91" w:rsidRPr="00D06A91" w:rsidRDefault="00D06A91" w:rsidP="00D06A91">
            <w:pPr>
              <w:jc w:val="both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Б1.О.07 Теория организации и организационное проектирование</w:t>
            </w:r>
          </w:p>
        </w:tc>
      </w:tr>
      <w:tr w:rsidR="00D06A91" w:rsidRPr="00D06A91" w14:paraId="3340F3CC" w14:textId="77777777" w:rsidTr="00903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11E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18B" w14:textId="77777777" w:rsidR="00D06A91" w:rsidRPr="00D06A91" w:rsidRDefault="00D06A91" w:rsidP="00D06A91">
            <w:pPr>
              <w:jc w:val="both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Б1.О.11 Современные проблемы управления персоналом</w:t>
            </w:r>
          </w:p>
        </w:tc>
      </w:tr>
      <w:tr w:rsidR="00D06A91" w:rsidRPr="00D06A91" w14:paraId="786DFBA9" w14:textId="77777777" w:rsidTr="0090390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D5AE27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D06A91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  <w:p w14:paraId="6986EE39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6A91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D06A91" w:rsidRPr="00D06A91" w14:paraId="663659F5" w14:textId="77777777" w:rsidTr="00903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855F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478" w14:textId="77777777" w:rsidR="00D06A91" w:rsidRPr="00D06A91" w:rsidRDefault="00D06A91" w:rsidP="00D06A91">
            <w:pPr>
              <w:jc w:val="both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Учебная дисциплина «Правовое регулирование социально-трудовых отношений», помимо самостоятельного значения, является предшествующей для дисциплин:</w:t>
            </w:r>
          </w:p>
        </w:tc>
      </w:tr>
      <w:tr w:rsidR="00D06A91" w:rsidRPr="00D06A91" w14:paraId="4CAEE430" w14:textId="77777777" w:rsidTr="00903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E817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9D43" w14:textId="77777777" w:rsidR="00D06A91" w:rsidRPr="00D06A91" w:rsidRDefault="00D06A91" w:rsidP="00D06A91">
            <w:pPr>
              <w:jc w:val="both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Б1.О.12 Инновации в управлении персоналом</w:t>
            </w:r>
          </w:p>
        </w:tc>
      </w:tr>
      <w:tr w:rsidR="00D06A91" w:rsidRPr="00D06A91" w14:paraId="1808353F" w14:textId="77777777" w:rsidTr="00903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DEE6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191C" w14:textId="77777777" w:rsidR="00D06A91" w:rsidRPr="00D06A91" w:rsidRDefault="00D06A91" w:rsidP="00D06A91">
            <w:pPr>
              <w:jc w:val="both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Б1.О.14 Социально-психологические основы управления персоналом</w:t>
            </w:r>
          </w:p>
        </w:tc>
      </w:tr>
      <w:tr w:rsidR="00D06A91" w:rsidRPr="00D06A91" w14:paraId="7C15CF67" w14:textId="77777777" w:rsidTr="00903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5ED9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5DB6" w14:textId="77777777" w:rsidR="00D06A91" w:rsidRPr="00D06A91" w:rsidRDefault="00D06A91" w:rsidP="00D06A91">
            <w:pPr>
              <w:jc w:val="both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Б3.01(Д) Подготовка к процедуре защиты выпускной квалификационной работы</w:t>
            </w:r>
          </w:p>
        </w:tc>
      </w:tr>
      <w:tr w:rsidR="00D06A91" w:rsidRPr="00D06A91" w14:paraId="79E53B2F" w14:textId="77777777" w:rsidTr="00903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9CC6" w14:textId="77777777" w:rsidR="00D06A91" w:rsidRPr="00D06A91" w:rsidRDefault="00D06A91" w:rsidP="00D06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4999" w14:textId="77777777" w:rsidR="00D06A91" w:rsidRPr="00D06A91" w:rsidRDefault="00D06A91" w:rsidP="00D06A91">
            <w:pPr>
              <w:jc w:val="both"/>
              <w:rPr>
                <w:sz w:val="20"/>
                <w:szCs w:val="20"/>
              </w:rPr>
            </w:pPr>
            <w:r w:rsidRPr="00D06A91"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14:paraId="6A1C7AA6" w14:textId="77777777" w:rsidR="00D06A91" w:rsidRPr="00234A77" w:rsidRDefault="00D06A91" w:rsidP="00080F89">
      <w:pPr>
        <w:widowControl w:val="0"/>
        <w:autoSpaceDE w:val="0"/>
        <w:autoSpaceDN w:val="0"/>
        <w:adjustRightInd w:val="0"/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"/>
        <w:gridCol w:w="1855"/>
        <w:gridCol w:w="2540"/>
        <w:gridCol w:w="6066"/>
        <w:gridCol w:w="29"/>
      </w:tblGrid>
      <w:tr w:rsidR="00FB79FB" w:rsidRPr="00735DD3" w14:paraId="5545A800" w14:textId="77777777" w:rsidTr="00E661F3">
        <w:trPr>
          <w:gridAfter w:val="1"/>
          <w:wAfter w:w="29" w:type="dxa"/>
        </w:trPr>
        <w:tc>
          <w:tcPr>
            <w:tcW w:w="10490" w:type="dxa"/>
            <w:gridSpan w:val="4"/>
            <w:shd w:val="clear" w:color="auto" w:fill="F2F2F2"/>
          </w:tcPr>
          <w:p w14:paraId="619A26D1" w14:textId="77777777"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14:paraId="71D00B12" w14:textId="77777777"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FB79FB" w:rsidRPr="00735DD3" w14:paraId="5517FE71" w14:textId="77777777" w:rsidTr="00E661F3">
        <w:trPr>
          <w:gridAfter w:val="1"/>
          <w:wAfter w:w="29" w:type="dxa"/>
        </w:trPr>
        <w:tc>
          <w:tcPr>
            <w:tcW w:w="1884" w:type="dxa"/>
            <w:gridSpan w:val="2"/>
          </w:tcPr>
          <w:p w14:paraId="6C4AE895" w14:textId="77777777" w:rsidR="00B6229A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 xml:space="preserve">Код и </w:t>
            </w:r>
          </w:p>
          <w:p w14:paraId="10C97B24" w14:textId="77777777"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наименование</w:t>
            </w:r>
          </w:p>
          <w:p w14:paraId="1C85D3D8" w14:textId="77777777"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40" w:type="dxa"/>
          </w:tcPr>
          <w:p w14:paraId="279E72A1" w14:textId="4B3F90C3" w:rsidR="00FB79FB" w:rsidRPr="00735DD3" w:rsidRDefault="00FB79FB" w:rsidP="00E661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 xml:space="preserve">Код и наименование </w:t>
            </w:r>
            <w:r w:rsidR="00E661F3">
              <w:rPr>
                <w:b/>
                <w:bCs/>
                <w:sz w:val="20"/>
                <w:szCs w:val="20"/>
              </w:rPr>
              <w:t>и</w:t>
            </w:r>
            <w:r w:rsidRPr="00735DD3">
              <w:rPr>
                <w:b/>
                <w:bCs/>
                <w:sz w:val="20"/>
                <w:szCs w:val="20"/>
              </w:rPr>
              <w:t>ндикатора</w:t>
            </w:r>
            <w:r w:rsidR="00E661F3">
              <w:rPr>
                <w:b/>
                <w:bCs/>
                <w:sz w:val="20"/>
                <w:szCs w:val="20"/>
              </w:rPr>
              <w:t xml:space="preserve"> </w:t>
            </w: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6066" w:type="dxa"/>
            <w:vAlign w:val="center"/>
          </w:tcPr>
          <w:p w14:paraId="04A05426" w14:textId="77777777" w:rsidR="00FB79FB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  <w:p w14:paraId="15C8D820" w14:textId="77777777" w:rsidR="00832315" w:rsidRPr="00832315" w:rsidRDefault="00832315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77EED" w:rsidRPr="00113F61" w14:paraId="33C14B69" w14:textId="77777777" w:rsidTr="00E661F3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572" w14:textId="1567B34B" w:rsidR="00177EED" w:rsidRPr="006F376B" w:rsidRDefault="00177EED" w:rsidP="0026449A">
            <w:pPr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ОП</w:t>
            </w:r>
            <w:r w:rsidRPr="0084747F">
              <w:rPr>
                <w:b/>
                <w:sz w:val="20"/>
                <w:szCs w:val="20"/>
              </w:rPr>
              <w:t>К-1</w:t>
            </w:r>
            <w:r w:rsidR="00D53DA5">
              <w:rPr>
                <w:b/>
                <w:sz w:val="20"/>
                <w:szCs w:val="20"/>
              </w:rPr>
              <w:t xml:space="preserve"> </w:t>
            </w:r>
            <w:r w:rsidRPr="0087210D">
              <w:rPr>
                <w:color w:val="000000"/>
                <w:sz w:val="20"/>
                <w:szCs w:val="20"/>
              </w:rPr>
              <w:t xml:space="preserve"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</w:t>
            </w:r>
            <w:r w:rsidRPr="0087210D">
              <w:rPr>
                <w:color w:val="000000"/>
                <w:sz w:val="20"/>
                <w:szCs w:val="20"/>
              </w:rPr>
              <w:lastRenderedPageBreak/>
              <w:t>персоналом и в смежных областях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4B92" w14:textId="77777777" w:rsidR="00177EED" w:rsidRPr="00B826C6" w:rsidRDefault="00177EED" w:rsidP="00A71CF3">
            <w:pPr>
              <w:ind w:left="159"/>
              <w:rPr>
                <w:bCs/>
                <w:sz w:val="20"/>
                <w:szCs w:val="20"/>
              </w:rPr>
            </w:pPr>
            <w:r w:rsidRPr="00B826C6">
              <w:rPr>
                <w:bCs/>
                <w:sz w:val="20"/>
                <w:szCs w:val="20"/>
              </w:rPr>
              <w:lastRenderedPageBreak/>
              <w:t>ОПК-1.3</w:t>
            </w:r>
          </w:p>
          <w:p w14:paraId="5E5612FA" w14:textId="77777777" w:rsidR="00177EED" w:rsidRPr="0084747F" w:rsidRDefault="00177EED" w:rsidP="00A71CF3">
            <w:pPr>
              <w:ind w:left="159"/>
              <w:rPr>
                <w:b/>
                <w:bCs/>
                <w:sz w:val="20"/>
                <w:szCs w:val="20"/>
              </w:rPr>
            </w:pPr>
            <w:r w:rsidRPr="0087210D">
              <w:rPr>
                <w:color w:val="000000"/>
                <w:sz w:val="20"/>
                <w:szCs w:val="20"/>
              </w:rPr>
              <w:t>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F33D" w14:textId="77777777" w:rsidR="00177EED" w:rsidRPr="00FE4041" w:rsidRDefault="00177EED" w:rsidP="00177EED">
            <w:pPr>
              <w:pStyle w:val="af7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E4041">
              <w:rPr>
                <w:bCs/>
                <w:sz w:val="20"/>
                <w:szCs w:val="20"/>
              </w:rPr>
              <w:t xml:space="preserve">Знать: </w:t>
            </w:r>
          </w:p>
          <w:p w14:paraId="02DA2CA7" w14:textId="77777777" w:rsidR="00177EED" w:rsidRDefault="0026449A" w:rsidP="00177EED">
            <w:pPr>
              <w:pStyle w:val="af7"/>
              <w:tabs>
                <w:tab w:val="left" w:pos="17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177EED">
              <w:rPr>
                <w:color w:val="000000"/>
                <w:sz w:val="20"/>
                <w:szCs w:val="20"/>
              </w:rPr>
              <w:t>основные нормативные правовые акты трудового законодательства</w:t>
            </w:r>
          </w:p>
          <w:p w14:paraId="06EFACB5" w14:textId="77777777" w:rsidR="00177EED" w:rsidRPr="00113F61" w:rsidRDefault="0026449A" w:rsidP="00177EED">
            <w:pPr>
              <w:pStyle w:val="af7"/>
              <w:tabs>
                <w:tab w:val="left" w:pos="176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177EED">
              <w:rPr>
                <w:color w:val="000000"/>
                <w:sz w:val="20"/>
                <w:szCs w:val="20"/>
              </w:rPr>
              <w:t>основные институты трудового права, механизмы их функционирования</w:t>
            </w:r>
          </w:p>
        </w:tc>
      </w:tr>
      <w:tr w:rsidR="00177EED" w:rsidRPr="00113F61" w14:paraId="0364F121" w14:textId="77777777" w:rsidTr="00E661F3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D9B3" w14:textId="77777777" w:rsidR="00177EED" w:rsidRPr="006F376B" w:rsidRDefault="00177EED" w:rsidP="00D06A91">
            <w:pPr>
              <w:rPr>
                <w:b/>
                <w:bCs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5518" w14:textId="77777777" w:rsidR="00177EED" w:rsidRPr="006F376B" w:rsidRDefault="00177EED" w:rsidP="00A71CF3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7097" w14:textId="77777777" w:rsidR="00177EED" w:rsidRPr="00FE4041" w:rsidRDefault="00177EED" w:rsidP="00177EED">
            <w:pPr>
              <w:pStyle w:val="af7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E4041">
              <w:rPr>
                <w:bCs/>
                <w:sz w:val="20"/>
                <w:szCs w:val="20"/>
              </w:rPr>
              <w:t xml:space="preserve">Уметь: </w:t>
            </w:r>
          </w:p>
          <w:p w14:paraId="14BF449F" w14:textId="77777777" w:rsidR="00177EED" w:rsidRDefault="0026449A" w:rsidP="00177EE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177EED">
              <w:rPr>
                <w:color w:val="000000"/>
                <w:sz w:val="20"/>
                <w:szCs w:val="20"/>
              </w:rPr>
              <w:t>ориентироваться в системе трудового законодательства</w:t>
            </w:r>
          </w:p>
          <w:p w14:paraId="08B853AB" w14:textId="77777777" w:rsidR="00177EED" w:rsidRDefault="0026449A" w:rsidP="00177EE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177EED">
              <w:rPr>
                <w:color w:val="000000"/>
                <w:sz w:val="20"/>
                <w:szCs w:val="20"/>
              </w:rPr>
              <w:t>оперировать понятиями и категориями трудового права</w:t>
            </w:r>
          </w:p>
          <w:p w14:paraId="226E7AAD" w14:textId="77777777" w:rsidR="00177EED" w:rsidRPr="00113F61" w:rsidRDefault="0026449A" w:rsidP="00177EED">
            <w:pPr>
              <w:pStyle w:val="af7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177EED">
              <w:rPr>
                <w:color w:val="000000"/>
                <w:sz w:val="20"/>
                <w:szCs w:val="20"/>
              </w:rPr>
              <w:t>правильно составлять и оформлять юридические документы, используемые в сфере профессиональной деятельности</w:t>
            </w:r>
          </w:p>
        </w:tc>
      </w:tr>
      <w:tr w:rsidR="00177EED" w:rsidRPr="00113F61" w14:paraId="0B84DC73" w14:textId="77777777" w:rsidTr="00E661F3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2DE5" w14:textId="77777777" w:rsidR="00177EED" w:rsidRPr="006F376B" w:rsidRDefault="00177EED" w:rsidP="00D06A91">
            <w:pPr>
              <w:rPr>
                <w:b/>
                <w:bCs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78CB" w14:textId="77777777" w:rsidR="00177EED" w:rsidRPr="006F376B" w:rsidRDefault="00177EED" w:rsidP="00A71CF3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CBFA" w14:textId="77777777" w:rsidR="00177EED" w:rsidRPr="00FE4041" w:rsidRDefault="00177EED" w:rsidP="00177EED">
            <w:pPr>
              <w:pStyle w:val="af7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E4041">
              <w:rPr>
                <w:bCs/>
                <w:sz w:val="20"/>
                <w:szCs w:val="20"/>
              </w:rPr>
              <w:t xml:space="preserve">Владеть: </w:t>
            </w:r>
          </w:p>
          <w:p w14:paraId="5510138E" w14:textId="77777777" w:rsidR="00177EED" w:rsidRDefault="0026449A" w:rsidP="00177EE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177EED">
              <w:rPr>
                <w:color w:val="000000"/>
                <w:sz w:val="20"/>
                <w:szCs w:val="20"/>
              </w:rPr>
              <w:t>навыками использования юридической терминологии по вопросам трудового права в своей профессиональной деятельности</w:t>
            </w:r>
          </w:p>
          <w:p w14:paraId="64CB1157" w14:textId="77777777" w:rsidR="0026449A" w:rsidRDefault="0026449A" w:rsidP="00177EE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177EED">
              <w:rPr>
                <w:color w:val="000000"/>
                <w:sz w:val="20"/>
                <w:szCs w:val="20"/>
              </w:rPr>
              <w:t>навыками организации и оформления найма, отбора, приема, текущей деловой активности, в том числе аттестации, высвобождения персонала</w:t>
            </w:r>
          </w:p>
          <w:p w14:paraId="5D651FE1" w14:textId="77777777" w:rsidR="00177EED" w:rsidRPr="0026449A" w:rsidRDefault="0026449A" w:rsidP="00177EE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177EED">
              <w:rPr>
                <w:color w:val="000000"/>
                <w:sz w:val="20"/>
                <w:szCs w:val="20"/>
              </w:rPr>
              <w:t>навыками составления и практического использования в своей профессиональной деятельности правовых документов</w:t>
            </w:r>
          </w:p>
        </w:tc>
      </w:tr>
      <w:tr w:rsidR="00177EED" w:rsidRPr="0084747F" w14:paraId="535BD780" w14:textId="77777777" w:rsidTr="00E661F3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D5DD" w14:textId="77777777" w:rsidR="00177EED" w:rsidRPr="006F376B" w:rsidRDefault="00177EED" w:rsidP="00D06A91">
            <w:pPr>
              <w:rPr>
                <w:b/>
                <w:bCs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799" w14:textId="77777777" w:rsidR="00177EED" w:rsidRPr="00B826C6" w:rsidRDefault="00177EED" w:rsidP="00A71CF3">
            <w:pPr>
              <w:ind w:left="159"/>
              <w:rPr>
                <w:bCs/>
                <w:sz w:val="20"/>
                <w:szCs w:val="20"/>
              </w:rPr>
            </w:pPr>
            <w:r w:rsidRPr="00B826C6">
              <w:rPr>
                <w:bCs/>
                <w:sz w:val="20"/>
                <w:szCs w:val="20"/>
              </w:rPr>
              <w:t>ОПК-1.4</w:t>
            </w:r>
          </w:p>
          <w:p w14:paraId="5621E7C8" w14:textId="77777777" w:rsidR="00177EED" w:rsidRPr="0084747F" w:rsidRDefault="00177EED" w:rsidP="00A71CF3">
            <w:pPr>
              <w:ind w:left="159"/>
              <w:rPr>
                <w:b/>
                <w:bCs/>
                <w:sz w:val="20"/>
                <w:szCs w:val="20"/>
              </w:rPr>
            </w:pPr>
            <w:r w:rsidRPr="0087210D">
              <w:rPr>
                <w:color w:val="000000"/>
                <w:sz w:val="20"/>
                <w:szCs w:val="20"/>
              </w:rPr>
              <w:t>Применяет технологии оценки научных и эмпирических данных в профессиональной сфере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D445" w14:textId="77777777" w:rsidR="00177EED" w:rsidRPr="00FE4041" w:rsidRDefault="00177EED" w:rsidP="00E661F3">
            <w:pPr>
              <w:pStyle w:val="af7"/>
              <w:tabs>
                <w:tab w:val="left" w:pos="209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E4041">
              <w:rPr>
                <w:bCs/>
                <w:sz w:val="20"/>
                <w:szCs w:val="20"/>
              </w:rPr>
              <w:t xml:space="preserve">Знать: </w:t>
            </w:r>
          </w:p>
          <w:p w14:paraId="596D5B7E" w14:textId="77777777" w:rsidR="00177EED" w:rsidRPr="0084747F" w:rsidRDefault="0026449A" w:rsidP="00E661F3">
            <w:pPr>
              <w:pStyle w:val="af7"/>
              <w:tabs>
                <w:tab w:val="left" w:pos="20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177EED">
              <w:rPr>
                <w:color w:val="000000"/>
                <w:sz w:val="20"/>
                <w:szCs w:val="20"/>
              </w:rPr>
              <w:t>методы практического использования правовых норм трудового законодательства в будущей профессиональной деятельности</w:t>
            </w:r>
          </w:p>
        </w:tc>
      </w:tr>
      <w:tr w:rsidR="00177EED" w:rsidRPr="0084747F" w14:paraId="660C2DCC" w14:textId="77777777" w:rsidTr="00E661F3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2478" w14:textId="77777777" w:rsidR="00177EED" w:rsidRPr="006F376B" w:rsidRDefault="00177EED" w:rsidP="00D06A91">
            <w:pPr>
              <w:rPr>
                <w:b/>
                <w:bCs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B056" w14:textId="77777777" w:rsidR="00177EED" w:rsidRPr="006F376B" w:rsidRDefault="00177EED" w:rsidP="00D06A9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BB8B" w14:textId="77777777" w:rsidR="00177EED" w:rsidRPr="00FE4041" w:rsidRDefault="00177EED" w:rsidP="00E661F3">
            <w:pPr>
              <w:pStyle w:val="af7"/>
              <w:tabs>
                <w:tab w:val="left" w:pos="209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E4041">
              <w:rPr>
                <w:bCs/>
                <w:sz w:val="20"/>
                <w:szCs w:val="20"/>
              </w:rPr>
              <w:t xml:space="preserve">Уметь: </w:t>
            </w:r>
          </w:p>
          <w:p w14:paraId="6AFA9757" w14:textId="77777777" w:rsidR="00177EED" w:rsidRDefault="00177EED" w:rsidP="00E661F3">
            <w:pPr>
              <w:pStyle w:val="af7"/>
              <w:numPr>
                <w:ilvl w:val="0"/>
                <w:numId w:val="11"/>
              </w:numPr>
              <w:tabs>
                <w:tab w:val="left" w:pos="209"/>
              </w:tabs>
              <w:spacing w:before="0" w:beforeAutospacing="0" w:after="0" w:afterAutospacing="0"/>
              <w:ind w:left="36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использовать нормы трудового права в профессиональной и общественной деятельности</w:t>
            </w:r>
          </w:p>
          <w:p w14:paraId="2A8CC843" w14:textId="77777777" w:rsidR="00177EED" w:rsidRDefault="00177EED" w:rsidP="00E661F3">
            <w:pPr>
              <w:pStyle w:val="af7"/>
              <w:numPr>
                <w:ilvl w:val="0"/>
                <w:numId w:val="11"/>
              </w:numPr>
              <w:tabs>
                <w:tab w:val="left" w:pos="209"/>
              </w:tabs>
              <w:spacing w:before="0" w:beforeAutospacing="0" w:after="0" w:afterAutospacing="0"/>
              <w:ind w:left="36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толковать и применять нормы трудового права к конкретным жизненным ситуациям, юридически правильно квалифицировать факты и обстоятельства</w:t>
            </w:r>
          </w:p>
          <w:p w14:paraId="75EB7C4B" w14:textId="77777777" w:rsidR="00177EED" w:rsidRPr="0084747F" w:rsidRDefault="00177EED" w:rsidP="00E661F3">
            <w:pPr>
              <w:pStyle w:val="af7"/>
              <w:numPr>
                <w:ilvl w:val="0"/>
                <w:numId w:val="11"/>
              </w:numPr>
              <w:tabs>
                <w:tab w:val="left" w:pos="209"/>
              </w:tabs>
              <w:spacing w:before="0" w:beforeAutospacing="0" w:after="0" w:afterAutospacing="0"/>
              <w:ind w:left="0" w:firstLine="3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принимать обоснованные решения и совершать юридические действия в точном соответствии с трудовым законодательством</w:t>
            </w:r>
          </w:p>
        </w:tc>
      </w:tr>
      <w:tr w:rsidR="00177EED" w:rsidRPr="0084747F" w14:paraId="567C730B" w14:textId="77777777" w:rsidTr="00E661F3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jc w:val="center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E251" w14:textId="77777777" w:rsidR="00177EED" w:rsidRPr="006F376B" w:rsidRDefault="00177EED" w:rsidP="00D06A91">
            <w:pPr>
              <w:rPr>
                <w:b/>
                <w:bCs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3D41" w14:textId="77777777" w:rsidR="00177EED" w:rsidRPr="006F376B" w:rsidRDefault="00177EED" w:rsidP="00D06A9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BBF4" w14:textId="77777777" w:rsidR="00177EED" w:rsidRPr="00FE4041" w:rsidRDefault="00177EED" w:rsidP="00E661F3">
            <w:pPr>
              <w:pStyle w:val="af7"/>
              <w:tabs>
                <w:tab w:val="left" w:pos="209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E4041">
              <w:rPr>
                <w:bCs/>
                <w:sz w:val="20"/>
                <w:szCs w:val="20"/>
              </w:rPr>
              <w:t xml:space="preserve">Владеть: </w:t>
            </w:r>
          </w:p>
          <w:p w14:paraId="0A917B93" w14:textId="77777777" w:rsidR="00177EED" w:rsidRDefault="00177EED" w:rsidP="00E661F3">
            <w:pPr>
              <w:pStyle w:val="af7"/>
              <w:numPr>
                <w:ilvl w:val="0"/>
                <w:numId w:val="12"/>
              </w:numPr>
              <w:tabs>
                <w:tab w:val="left" w:pos="209"/>
              </w:tabs>
              <w:spacing w:before="0" w:beforeAutospacing="0" w:after="0" w:afterAutospacing="0"/>
              <w:ind w:left="176" w:hanging="14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навыками работы с источниками трудового права</w:t>
            </w:r>
          </w:p>
          <w:p w14:paraId="0A3E7AAA" w14:textId="77777777" w:rsidR="00177EED" w:rsidRDefault="00177EED" w:rsidP="00E661F3">
            <w:pPr>
              <w:pStyle w:val="af7"/>
              <w:numPr>
                <w:ilvl w:val="0"/>
                <w:numId w:val="12"/>
              </w:numPr>
              <w:tabs>
                <w:tab w:val="left" w:pos="209"/>
              </w:tabs>
              <w:spacing w:before="0" w:beforeAutospacing="0" w:after="0" w:afterAutospacing="0"/>
              <w:ind w:left="176" w:hanging="14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навыками применения актов трудового законодательства</w:t>
            </w:r>
          </w:p>
          <w:p w14:paraId="19F49172" w14:textId="77777777" w:rsidR="00177EED" w:rsidRPr="0084747F" w:rsidRDefault="00177EED" w:rsidP="00E661F3">
            <w:pPr>
              <w:pStyle w:val="af7"/>
              <w:numPr>
                <w:ilvl w:val="0"/>
                <w:numId w:val="12"/>
              </w:numPr>
              <w:tabs>
                <w:tab w:val="left" w:pos="209"/>
              </w:tabs>
              <w:spacing w:before="0" w:beforeAutospacing="0" w:after="0" w:afterAutospacing="0"/>
              <w:ind w:left="0"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навыками анализа различных правовых явлений, юридических фактов, правовых норм и правовых отношений, являющихся объектами будущей профессиональной деятельности</w:t>
            </w:r>
            <w:r w:rsidRPr="00113F61">
              <w:rPr>
                <w:sz w:val="20"/>
                <w:szCs w:val="20"/>
              </w:rPr>
              <w:t>.</w:t>
            </w:r>
          </w:p>
        </w:tc>
      </w:tr>
    </w:tbl>
    <w:p w14:paraId="7F564269" w14:textId="77777777" w:rsidR="00832315" w:rsidRDefault="00832315"/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03"/>
      </w:tblGrid>
      <w:tr w:rsidR="00080F89" w:rsidRPr="00CC6BB0" w14:paraId="204DC16D" w14:textId="77777777" w:rsidTr="00325206">
        <w:tc>
          <w:tcPr>
            <w:tcW w:w="10603" w:type="dxa"/>
            <w:shd w:val="clear" w:color="auto" w:fill="F2F2F2"/>
          </w:tcPr>
          <w:p w14:paraId="2B3EB90C" w14:textId="77777777" w:rsidR="00080F89" w:rsidRPr="00CC6BB0" w:rsidRDefault="00080F89" w:rsidP="00A71CF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14:paraId="620231AF" w14:textId="77777777" w:rsidR="00080F89" w:rsidRPr="00080F89" w:rsidRDefault="00080F89">
      <w:pPr>
        <w:rPr>
          <w:sz w:val="2"/>
          <w:szCs w:val="2"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4961"/>
        <w:gridCol w:w="992"/>
        <w:gridCol w:w="709"/>
        <w:gridCol w:w="567"/>
        <w:gridCol w:w="567"/>
        <w:gridCol w:w="510"/>
        <w:gridCol w:w="1474"/>
      </w:tblGrid>
      <w:tr w:rsidR="005A29D5" w:rsidRPr="005A29D5" w14:paraId="5CADF1EE" w14:textId="77777777" w:rsidTr="00325206">
        <w:tc>
          <w:tcPr>
            <w:tcW w:w="823" w:type="dxa"/>
            <w:vMerge w:val="restart"/>
            <w:vAlign w:val="center"/>
          </w:tcPr>
          <w:p w14:paraId="09390488" w14:textId="77777777" w:rsidR="005A29D5" w:rsidRPr="00032456" w:rsidRDefault="005A29D5" w:rsidP="005A29D5">
            <w:pPr>
              <w:jc w:val="center"/>
              <w:rPr>
                <w:sz w:val="20"/>
                <w:szCs w:val="20"/>
                <w:lang w:val="en-US"/>
              </w:rPr>
            </w:pPr>
            <w:r w:rsidRPr="00032456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961" w:type="dxa"/>
            <w:vMerge w:val="restart"/>
            <w:vAlign w:val="center"/>
          </w:tcPr>
          <w:p w14:paraId="6B6F95D8" w14:textId="77777777" w:rsidR="005A29D5" w:rsidRPr="00032456" w:rsidRDefault="00032456" w:rsidP="005A29D5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032456">
              <w:rPr>
                <w:b/>
                <w:bCs/>
                <w:sz w:val="20"/>
                <w:szCs w:val="20"/>
              </w:rPr>
              <w:t>Наименование разделов и</w:t>
            </w:r>
            <w:r w:rsidR="005A29D5" w:rsidRPr="00032456">
              <w:rPr>
                <w:b/>
                <w:bCs/>
                <w:sz w:val="20"/>
                <w:szCs w:val="20"/>
              </w:rPr>
              <w:t xml:space="preserve"> тем</w:t>
            </w:r>
          </w:p>
          <w:p w14:paraId="32D46167" w14:textId="77777777" w:rsidR="005A29D5" w:rsidRPr="00032456" w:rsidRDefault="005A29D5" w:rsidP="00032456">
            <w:pPr>
              <w:ind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5"/>
          </w:tcPr>
          <w:p w14:paraId="18A96F7B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32456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474" w:type="dxa"/>
            <w:vMerge w:val="restart"/>
            <w:vAlign w:val="center"/>
          </w:tcPr>
          <w:p w14:paraId="37268AF7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32456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5A29D5" w:rsidRPr="005A29D5" w14:paraId="36910165" w14:textId="77777777" w:rsidTr="00325206">
        <w:tc>
          <w:tcPr>
            <w:tcW w:w="823" w:type="dxa"/>
            <w:vMerge/>
            <w:vAlign w:val="center"/>
          </w:tcPr>
          <w:p w14:paraId="18272D40" w14:textId="77777777" w:rsidR="005A29D5" w:rsidRPr="00032456" w:rsidRDefault="005A29D5" w:rsidP="005A29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14:paraId="31FFB868" w14:textId="77777777" w:rsidR="005A29D5" w:rsidRPr="00032456" w:rsidRDefault="005A29D5" w:rsidP="005A29D5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A52448D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032456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353" w:type="dxa"/>
            <w:gridSpan w:val="4"/>
          </w:tcPr>
          <w:p w14:paraId="011C95BD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474" w:type="dxa"/>
            <w:vMerge/>
            <w:vAlign w:val="center"/>
          </w:tcPr>
          <w:p w14:paraId="40A93632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5720" w:rsidRPr="005A29D5" w14:paraId="00F24ACF" w14:textId="77777777" w:rsidTr="00325206">
        <w:tc>
          <w:tcPr>
            <w:tcW w:w="823" w:type="dxa"/>
            <w:vMerge/>
            <w:vAlign w:val="center"/>
          </w:tcPr>
          <w:p w14:paraId="73EF4DD7" w14:textId="77777777" w:rsidR="005A29D5" w:rsidRPr="00032456" w:rsidRDefault="005A29D5" w:rsidP="005A29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14:paraId="3E8A1C41" w14:textId="77777777" w:rsidR="005A29D5" w:rsidRPr="00032456" w:rsidRDefault="005A29D5" w:rsidP="005A29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36AB9DC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691B5E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32456">
              <w:rPr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567" w:type="dxa"/>
            <w:vAlign w:val="center"/>
          </w:tcPr>
          <w:p w14:paraId="1B4BB4F3" w14:textId="77777777" w:rsidR="005A29D5" w:rsidRPr="00032456" w:rsidRDefault="005A29D5" w:rsidP="005A29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32456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14:paraId="426992E9" w14:textId="77777777" w:rsidR="005A29D5" w:rsidRPr="00032456" w:rsidRDefault="005A29D5" w:rsidP="005A29D5">
            <w:pPr>
              <w:jc w:val="center"/>
              <w:rPr>
                <w:b/>
                <w:bCs/>
                <w:sz w:val="20"/>
                <w:szCs w:val="20"/>
              </w:rPr>
            </w:pPr>
            <w:r w:rsidRPr="00032456">
              <w:rPr>
                <w:b/>
                <w:bCs/>
                <w:sz w:val="20"/>
                <w:szCs w:val="20"/>
              </w:rPr>
              <w:t>Лаб</w:t>
            </w:r>
          </w:p>
        </w:tc>
        <w:tc>
          <w:tcPr>
            <w:tcW w:w="510" w:type="dxa"/>
            <w:vAlign w:val="center"/>
          </w:tcPr>
          <w:p w14:paraId="6735DD2B" w14:textId="77777777" w:rsidR="005A29D5" w:rsidRPr="00032456" w:rsidRDefault="005A29D5" w:rsidP="005A29D5">
            <w:pPr>
              <w:jc w:val="center"/>
              <w:rPr>
                <w:b/>
                <w:bCs/>
                <w:sz w:val="20"/>
                <w:szCs w:val="20"/>
              </w:rPr>
            </w:pPr>
            <w:r w:rsidRPr="00032456">
              <w:rPr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474" w:type="dxa"/>
            <w:vMerge/>
            <w:vAlign w:val="center"/>
          </w:tcPr>
          <w:p w14:paraId="1872A360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5720" w:rsidRPr="005A29D5" w14:paraId="29F21FCF" w14:textId="77777777" w:rsidTr="00325206">
        <w:trPr>
          <w:trHeight w:val="343"/>
        </w:trPr>
        <w:tc>
          <w:tcPr>
            <w:tcW w:w="823" w:type="dxa"/>
            <w:vAlign w:val="center"/>
          </w:tcPr>
          <w:p w14:paraId="6A2C8BC3" w14:textId="77777777" w:rsidR="00285720" w:rsidRPr="00032456" w:rsidRDefault="00285720" w:rsidP="005A29D5">
            <w:pPr>
              <w:jc w:val="center"/>
              <w:rPr>
                <w:b/>
                <w:sz w:val="20"/>
                <w:szCs w:val="20"/>
              </w:rPr>
            </w:pPr>
            <w:r w:rsidRPr="00032456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306" w:type="dxa"/>
            <w:gridSpan w:val="6"/>
            <w:vAlign w:val="center"/>
          </w:tcPr>
          <w:p w14:paraId="49FAAA42" w14:textId="77777777" w:rsidR="00A71CF3" w:rsidRDefault="00A71CF3" w:rsidP="00A71CF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  <w:p w14:paraId="306272EE" w14:textId="77777777" w:rsidR="00A71CF3" w:rsidRPr="00A71CF3" w:rsidRDefault="00285720" w:rsidP="00A71CF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032456">
              <w:rPr>
                <w:b/>
                <w:color w:val="000000" w:themeColor="text1"/>
                <w:sz w:val="20"/>
                <w:szCs w:val="20"/>
              </w:rPr>
              <w:t xml:space="preserve">Раздел 1. </w:t>
            </w:r>
            <w:r w:rsidR="00A71CF3" w:rsidRPr="00A71CF3">
              <w:rPr>
                <w:b/>
                <w:color w:val="000000" w:themeColor="text1"/>
                <w:sz w:val="20"/>
                <w:szCs w:val="20"/>
              </w:rPr>
              <w:t>Социальное партнерс</w:t>
            </w:r>
            <w:r w:rsidR="00015104">
              <w:rPr>
                <w:b/>
                <w:color w:val="000000" w:themeColor="text1"/>
                <w:sz w:val="20"/>
                <w:szCs w:val="20"/>
              </w:rPr>
              <w:t>тво в системе управления трудом</w:t>
            </w:r>
          </w:p>
          <w:p w14:paraId="4BDFDCD7" w14:textId="77777777" w:rsidR="00285720" w:rsidRPr="00032456" w:rsidRDefault="00285720" w:rsidP="00A71C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6280FC7" w14:textId="77777777" w:rsidR="00285720" w:rsidRPr="00032456" w:rsidRDefault="00285720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5720" w:rsidRPr="005A29D5" w14:paraId="0F7D76D7" w14:textId="77777777" w:rsidTr="00325206">
        <w:tc>
          <w:tcPr>
            <w:tcW w:w="823" w:type="dxa"/>
            <w:vAlign w:val="center"/>
          </w:tcPr>
          <w:p w14:paraId="48BB0BDC" w14:textId="77777777" w:rsidR="005A29D5" w:rsidRPr="00032456" w:rsidRDefault="005A29D5" w:rsidP="005A29D5">
            <w:pPr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1.1</w:t>
            </w:r>
          </w:p>
        </w:tc>
        <w:tc>
          <w:tcPr>
            <w:tcW w:w="4961" w:type="dxa"/>
            <w:vAlign w:val="center"/>
          </w:tcPr>
          <w:p w14:paraId="4AC2D196" w14:textId="77777777" w:rsidR="005A29D5" w:rsidRPr="00032456" w:rsidRDefault="00015104" w:rsidP="00032456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партнерство как правовой институт</w:t>
            </w:r>
          </w:p>
        </w:tc>
        <w:tc>
          <w:tcPr>
            <w:tcW w:w="992" w:type="dxa"/>
            <w:vAlign w:val="center"/>
          </w:tcPr>
          <w:p w14:paraId="2EEF3917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A6DF9C7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81419A3" w14:textId="77777777" w:rsidR="005A29D5" w:rsidRPr="00032456" w:rsidRDefault="00032456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62873F5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8F54D81" w14:textId="77777777" w:rsidR="005A29D5" w:rsidRPr="00032456" w:rsidRDefault="00C7397F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4" w:type="dxa"/>
            <w:vAlign w:val="center"/>
          </w:tcPr>
          <w:p w14:paraId="65AB1CFC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ОПК-1.3</w:t>
            </w:r>
          </w:p>
          <w:p w14:paraId="7083E88E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5720" w:rsidRPr="005A29D5" w14:paraId="6AD09B9F" w14:textId="77777777" w:rsidTr="00325206">
        <w:trPr>
          <w:trHeight w:val="303"/>
        </w:trPr>
        <w:tc>
          <w:tcPr>
            <w:tcW w:w="823" w:type="dxa"/>
            <w:vAlign w:val="center"/>
          </w:tcPr>
          <w:p w14:paraId="5B44D545" w14:textId="77777777" w:rsidR="00285720" w:rsidRPr="00032456" w:rsidRDefault="00032456" w:rsidP="005A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961" w:type="dxa"/>
            <w:vAlign w:val="center"/>
          </w:tcPr>
          <w:p w14:paraId="7AB6969F" w14:textId="77777777" w:rsidR="00285720" w:rsidRPr="00032456" w:rsidRDefault="00015104" w:rsidP="00A757A7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Субъекты социального партнерства</w:t>
            </w:r>
          </w:p>
        </w:tc>
        <w:tc>
          <w:tcPr>
            <w:tcW w:w="992" w:type="dxa"/>
            <w:vAlign w:val="center"/>
          </w:tcPr>
          <w:p w14:paraId="49BD5ACE" w14:textId="77777777" w:rsidR="00285720" w:rsidRPr="00032456" w:rsidRDefault="004377A2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0517339" w14:textId="77777777" w:rsidR="00285720" w:rsidRPr="00032456" w:rsidRDefault="00C7397F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FBDF1C7" w14:textId="77777777" w:rsidR="00285720" w:rsidRPr="00032456" w:rsidRDefault="00C7397F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4F12F3E" w14:textId="77777777" w:rsidR="00285720" w:rsidRPr="00032456" w:rsidRDefault="00285720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3AE3E7A" w14:textId="77777777" w:rsidR="00285720" w:rsidRPr="00032456" w:rsidRDefault="00C7397F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4" w:type="dxa"/>
            <w:vAlign w:val="center"/>
          </w:tcPr>
          <w:p w14:paraId="7E9FD02B" w14:textId="77777777" w:rsidR="004377A2" w:rsidRPr="00032456" w:rsidRDefault="004377A2" w:rsidP="00437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ОПК-1.3</w:t>
            </w:r>
          </w:p>
          <w:p w14:paraId="5401F995" w14:textId="77777777" w:rsidR="00285720" w:rsidRPr="00032456" w:rsidRDefault="00285720" w:rsidP="00437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5104" w:rsidRPr="005A29D5" w14:paraId="6E57D0E1" w14:textId="77777777" w:rsidTr="00325206">
        <w:trPr>
          <w:trHeight w:val="409"/>
        </w:trPr>
        <w:tc>
          <w:tcPr>
            <w:tcW w:w="823" w:type="dxa"/>
            <w:vAlign w:val="center"/>
          </w:tcPr>
          <w:p w14:paraId="5FEF2270" w14:textId="77777777" w:rsidR="00015104" w:rsidRDefault="00015104" w:rsidP="005A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</w:p>
        </w:tc>
        <w:tc>
          <w:tcPr>
            <w:tcW w:w="4961" w:type="dxa"/>
            <w:vAlign w:val="center"/>
          </w:tcPr>
          <w:p w14:paraId="7409104E" w14:textId="77777777" w:rsidR="00015104" w:rsidRDefault="00015104" w:rsidP="00A757A7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принципы социального партнерства</w:t>
            </w:r>
          </w:p>
        </w:tc>
        <w:tc>
          <w:tcPr>
            <w:tcW w:w="992" w:type="dxa"/>
            <w:vAlign w:val="center"/>
          </w:tcPr>
          <w:p w14:paraId="1AC37693" w14:textId="77777777" w:rsidR="00015104" w:rsidRPr="00032456" w:rsidRDefault="00E03D5E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7A8B127" w14:textId="77777777" w:rsidR="00015104" w:rsidRDefault="00E03D5E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DA11781" w14:textId="77777777" w:rsidR="00015104" w:rsidRDefault="00E03D5E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80FB71C" w14:textId="77777777" w:rsidR="00015104" w:rsidRPr="00032456" w:rsidRDefault="00015104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DF081C3" w14:textId="77777777" w:rsidR="00015104" w:rsidRDefault="00E03D5E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4" w:type="dxa"/>
            <w:vAlign w:val="center"/>
          </w:tcPr>
          <w:p w14:paraId="0EAF18D1" w14:textId="77777777" w:rsidR="00015104" w:rsidRPr="00032456" w:rsidRDefault="00015104" w:rsidP="00437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5104">
              <w:rPr>
                <w:sz w:val="20"/>
                <w:szCs w:val="20"/>
              </w:rPr>
              <w:t>ОПК-1.3</w:t>
            </w:r>
          </w:p>
        </w:tc>
      </w:tr>
      <w:tr w:rsidR="00015104" w:rsidRPr="005A29D5" w14:paraId="4872FD7F" w14:textId="77777777" w:rsidTr="00325206">
        <w:tc>
          <w:tcPr>
            <w:tcW w:w="823" w:type="dxa"/>
            <w:vAlign w:val="center"/>
          </w:tcPr>
          <w:p w14:paraId="39F54877" w14:textId="77777777" w:rsidR="00015104" w:rsidRDefault="00015104" w:rsidP="005A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961" w:type="dxa"/>
            <w:vAlign w:val="center"/>
          </w:tcPr>
          <w:p w14:paraId="11E9D978" w14:textId="77777777" w:rsidR="00015104" w:rsidRDefault="00015104" w:rsidP="00A757A7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Коллективные переговоры как основная форма социального партнерства</w:t>
            </w:r>
          </w:p>
        </w:tc>
        <w:tc>
          <w:tcPr>
            <w:tcW w:w="992" w:type="dxa"/>
            <w:vAlign w:val="center"/>
          </w:tcPr>
          <w:p w14:paraId="53489B12" w14:textId="77777777" w:rsidR="00015104" w:rsidRPr="00032456" w:rsidRDefault="00E03D5E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371F083" w14:textId="77777777" w:rsidR="00015104" w:rsidRDefault="00E03D5E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5248570" w14:textId="77777777" w:rsidR="00015104" w:rsidRDefault="00E03D5E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5200E33" w14:textId="77777777" w:rsidR="00015104" w:rsidRPr="00032456" w:rsidRDefault="00015104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9CDA5AC" w14:textId="77777777" w:rsidR="00015104" w:rsidRDefault="00E03D5E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4" w:type="dxa"/>
            <w:vAlign w:val="center"/>
          </w:tcPr>
          <w:p w14:paraId="6159ADF2" w14:textId="77777777" w:rsidR="00015104" w:rsidRPr="00032456" w:rsidRDefault="00015104" w:rsidP="00437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5104">
              <w:rPr>
                <w:sz w:val="20"/>
                <w:szCs w:val="20"/>
              </w:rPr>
              <w:t>ОПК-1.3</w:t>
            </w:r>
          </w:p>
        </w:tc>
      </w:tr>
      <w:tr w:rsidR="00285720" w:rsidRPr="005A29D5" w14:paraId="2CA60059" w14:textId="77777777" w:rsidTr="00325206">
        <w:trPr>
          <w:trHeight w:val="400"/>
        </w:trPr>
        <w:tc>
          <w:tcPr>
            <w:tcW w:w="823" w:type="dxa"/>
            <w:vAlign w:val="center"/>
          </w:tcPr>
          <w:p w14:paraId="7E73D024" w14:textId="77777777" w:rsidR="00285720" w:rsidRPr="00032456" w:rsidRDefault="00285720" w:rsidP="005A29D5">
            <w:pPr>
              <w:jc w:val="center"/>
              <w:rPr>
                <w:b/>
                <w:iCs/>
                <w:sz w:val="20"/>
                <w:szCs w:val="20"/>
              </w:rPr>
            </w:pPr>
            <w:r w:rsidRPr="00032456">
              <w:rPr>
                <w:b/>
                <w:iCs/>
                <w:sz w:val="20"/>
                <w:szCs w:val="20"/>
              </w:rPr>
              <w:t>2.0</w:t>
            </w:r>
          </w:p>
        </w:tc>
        <w:tc>
          <w:tcPr>
            <w:tcW w:w="8306" w:type="dxa"/>
            <w:gridSpan w:val="6"/>
            <w:vAlign w:val="center"/>
          </w:tcPr>
          <w:p w14:paraId="3C050192" w14:textId="77777777" w:rsidR="00285720" w:rsidRPr="00032456" w:rsidRDefault="00285720" w:rsidP="00A71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456">
              <w:rPr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="00A71CF3" w:rsidRPr="00A71CF3">
              <w:rPr>
                <w:b/>
                <w:color w:val="000000" w:themeColor="text1"/>
                <w:sz w:val="20"/>
                <w:szCs w:val="20"/>
              </w:rPr>
              <w:t>Правов</w:t>
            </w:r>
            <w:r w:rsidR="00015104">
              <w:rPr>
                <w:b/>
                <w:color w:val="000000" w:themeColor="text1"/>
                <w:sz w:val="20"/>
                <w:szCs w:val="20"/>
              </w:rPr>
              <w:t>ые акты социального партнерства</w:t>
            </w:r>
          </w:p>
        </w:tc>
        <w:tc>
          <w:tcPr>
            <w:tcW w:w="1474" w:type="dxa"/>
            <w:vAlign w:val="center"/>
          </w:tcPr>
          <w:p w14:paraId="271A07B2" w14:textId="77777777" w:rsidR="00285720" w:rsidRPr="00032456" w:rsidRDefault="00285720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5720" w:rsidRPr="005A29D5" w14:paraId="6E99FA59" w14:textId="77777777" w:rsidTr="00325206">
        <w:trPr>
          <w:trHeight w:val="400"/>
        </w:trPr>
        <w:tc>
          <w:tcPr>
            <w:tcW w:w="823" w:type="dxa"/>
            <w:vAlign w:val="center"/>
          </w:tcPr>
          <w:p w14:paraId="77681126" w14:textId="77777777" w:rsidR="005A29D5" w:rsidRPr="00032456" w:rsidRDefault="005A29D5" w:rsidP="005A29D5">
            <w:pPr>
              <w:jc w:val="center"/>
              <w:rPr>
                <w:iCs/>
                <w:sz w:val="20"/>
                <w:szCs w:val="20"/>
              </w:rPr>
            </w:pPr>
            <w:r w:rsidRPr="00032456">
              <w:rPr>
                <w:iCs/>
                <w:sz w:val="20"/>
                <w:szCs w:val="20"/>
              </w:rPr>
              <w:t>2.1</w:t>
            </w:r>
          </w:p>
        </w:tc>
        <w:tc>
          <w:tcPr>
            <w:tcW w:w="4961" w:type="dxa"/>
            <w:vAlign w:val="center"/>
          </w:tcPr>
          <w:p w14:paraId="6E66CF32" w14:textId="77777777" w:rsidR="005A29D5" w:rsidRPr="00032456" w:rsidRDefault="00015104" w:rsidP="0028572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Коллективный договор</w:t>
            </w:r>
          </w:p>
        </w:tc>
        <w:tc>
          <w:tcPr>
            <w:tcW w:w="992" w:type="dxa"/>
            <w:vAlign w:val="center"/>
          </w:tcPr>
          <w:p w14:paraId="79279CAF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FB2D896" w14:textId="77777777" w:rsidR="005A29D5" w:rsidRPr="00032456" w:rsidRDefault="00E03D5E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B2BEBCE" w14:textId="77777777" w:rsidR="005A29D5" w:rsidRPr="00032456" w:rsidRDefault="00032456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F01F44F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906568F" w14:textId="77777777" w:rsidR="005A29D5" w:rsidRPr="00032456" w:rsidRDefault="00C7397F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4" w:type="dxa"/>
            <w:vAlign w:val="center"/>
          </w:tcPr>
          <w:p w14:paraId="0333A051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ОПК-1.4</w:t>
            </w:r>
          </w:p>
        </w:tc>
      </w:tr>
      <w:tr w:rsidR="00285720" w:rsidRPr="005A29D5" w14:paraId="126CECA9" w14:textId="77777777" w:rsidTr="00325206">
        <w:trPr>
          <w:trHeight w:val="405"/>
        </w:trPr>
        <w:tc>
          <w:tcPr>
            <w:tcW w:w="823" w:type="dxa"/>
            <w:vAlign w:val="center"/>
          </w:tcPr>
          <w:p w14:paraId="242607A5" w14:textId="77777777" w:rsidR="005A29D5" w:rsidRPr="00032456" w:rsidRDefault="00032456" w:rsidP="005A29D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2.2</w:t>
            </w:r>
          </w:p>
        </w:tc>
        <w:tc>
          <w:tcPr>
            <w:tcW w:w="4961" w:type="dxa"/>
            <w:vAlign w:val="center"/>
          </w:tcPr>
          <w:p w14:paraId="6200114B" w14:textId="77777777" w:rsidR="005A29D5" w:rsidRPr="00032456" w:rsidRDefault="00015104" w:rsidP="00285720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как правовой акт социального партнерства</w:t>
            </w:r>
          </w:p>
        </w:tc>
        <w:tc>
          <w:tcPr>
            <w:tcW w:w="992" w:type="dxa"/>
            <w:vAlign w:val="center"/>
          </w:tcPr>
          <w:p w14:paraId="37A4479C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45BEB96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569B102" w14:textId="77777777" w:rsidR="005A29D5" w:rsidRPr="00032456" w:rsidRDefault="00032456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2B87990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A1C4900" w14:textId="77777777" w:rsidR="005A29D5" w:rsidRPr="00032456" w:rsidRDefault="00C7397F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4" w:type="dxa"/>
            <w:vAlign w:val="center"/>
          </w:tcPr>
          <w:p w14:paraId="2A296DFB" w14:textId="77777777" w:rsidR="005A29D5" w:rsidRPr="00032456" w:rsidRDefault="005A29D5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ОПК-1.4</w:t>
            </w:r>
          </w:p>
        </w:tc>
      </w:tr>
      <w:tr w:rsidR="00FE2AE1" w:rsidRPr="005A29D5" w14:paraId="5778775D" w14:textId="77777777" w:rsidTr="00325206">
        <w:tc>
          <w:tcPr>
            <w:tcW w:w="823" w:type="dxa"/>
            <w:vAlign w:val="center"/>
          </w:tcPr>
          <w:p w14:paraId="77BFC4E4" w14:textId="77777777" w:rsidR="00FE2AE1" w:rsidRPr="00032456" w:rsidRDefault="00032456" w:rsidP="005A29D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2.3</w:t>
            </w:r>
          </w:p>
        </w:tc>
        <w:tc>
          <w:tcPr>
            <w:tcW w:w="4961" w:type="dxa"/>
            <w:vAlign w:val="center"/>
          </w:tcPr>
          <w:p w14:paraId="12F15332" w14:textId="77777777" w:rsidR="00FE2AE1" w:rsidRPr="00032456" w:rsidRDefault="00015104" w:rsidP="00285720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Разрешение разногласий, возникающих в отношениях социального партнерства</w:t>
            </w:r>
          </w:p>
        </w:tc>
        <w:tc>
          <w:tcPr>
            <w:tcW w:w="992" w:type="dxa"/>
            <w:vAlign w:val="center"/>
          </w:tcPr>
          <w:p w14:paraId="4F115C16" w14:textId="77777777" w:rsidR="00FE2AE1" w:rsidRPr="00032456" w:rsidRDefault="00032456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806974D" w14:textId="77777777" w:rsidR="00FE2AE1" w:rsidRPr="00032456" w:rsidRDefault="00032456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FE7409C" w14:textId="77777777" w:rsidR="00FE2AE1" w:rsidRPr="00032456" w:rsidRDefault="00032456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5A68021" w14:textId="77777777" w:rsidR="00FE2AE1" w:rsidRPr="00032456" w:rsidRDefault="00FE2AE1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F8E5B91" w14:textId="77777777" w:rsidR="00FE2AE1" w:rsidRPr="00032456" w:rsidRDefault="00C7397F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4" w:type="dxa"/>
            <w:vAlign w:val="center"/>
          </w:tcPr>
          <w:p w14:paraId="335B7A88" w14:textId="77777777" w:rsidR="00FE2AE1" w:rsidRPr="00032456" w:rsidRDefault="00FE2AE1" w:rsidP="00FE2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ОПК-1.4</w:t>
            </w:r>
          </w:p>
        </w:tc>
      </w:tr>
      <w:tr w:rsidR="00A36A68" w:rsidRPr="005A29D5" w14:paraId="5AFE80E2" w14:textId="77777777" w:rsidTr="00325206">
        <w:tc>
          <w:tcPr>
            <w:tcW w:w="823" w:type="dxa"/>
            <w:vAlign w:val="center"/>
          </w:tcPr>
          <w:p w14:paraId="43882152" w14:textId="77777777" w:rsidR="00A36A68" w:rsidRDefault="00A36A68" w:rsidP="005A29D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8732E44" w14:textId="77777777" w:rsidR="00A36A68" w:rsidRDefault="00A36A68" w:rsidP="00285720">
            <w:pPr>
              <w:tabs>
                <w:tab w:val="left" w:pos="567"/>
              </w:tabs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14:paraId="55C2BA9F" w14:textId="77777777" w:rsidR="00A36A68" w:rsidRDefault="00A36A68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A7E5063" w14:textId="77777777" w:rsidR="00A36A68" w:rsidRDefault="00677B56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ADEABA6" w14:textId="77777777" w:rsidR="00A36A68" w:rsidRDefault="00677B56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5B6BD64C" w14:textId="77777777" w:rsidR="00A36A68" w:rsidRPr="00032456" w:rsidRDefault="00A36A68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308F707" w14:textId="77777777" w:rsidR="00A36A68" w:rsidRDefault="00677B56" w:rsidP="005A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74" w:type="dxa"/>
            <w:vAlign w:val="center"/>
          </w:tcPr>
          <w:p w14:paraId="19F9A415" w14:textId="77777777" w:rsidR="00A36A68" w:rsidRDefault="00677B56" w:rsidP="00FE2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5104">
              <w:rPr>
                <w:sz w:val="20"/>
                <w:szCs w:val="20"/>
              </w:rPr>
              <w:t>ОПК-1.3</w:t>
            </w:r>
          </w:p>
          <w:p w14:paraId="1918799F" w14:textId="77777777" w:rsidR="00677B56" w:rsidRPr="00032456" w:rsidRDefault="00677B56" w:rsidP="00FE2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456">
              <w:rPr>
                <w:sz w:val="20"/>
                <w:szCs w:val="20"/>
              </w:rPr>
              <w:t>ОПК-1.4</w:t>
            </w:r>
          </w:p>
        </w:tc>
      </w:tr>
    </w:tbl>
    <w:p w14:paraId="70A339D0" w14:textId="77777777" w:rsidR="005A29D5" w:rsidRPr="00BC5F3A" w:rsidRDefault="005A29D5" w:rsidP="00832315">
      <w:pPr>
        <w:widowControl w:val="0"/>
        <w:autoSpaceDE w:val="0"/>
        <w:autoSpaceDN w:val="0"/>
        <w:adjustRightInd w:val="0"/>
        <w:jc w:val="both"/>
        <w:rPr>
          <w:i/>
          <w:iCs/>
          <w:color w:val="FF000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653B9E" w:rsidRPr="000C7F49" w14:paraId="63B263B7" w14:textId="77777777" w:rsidTr="00E03D5E">
        <w:tc>
          <w:tcPr>
            <w:tcW w:w="10490" w:type="dxa"/>
            <w:shd w:val="clear" w:color="auto" w:fill="F2F2F2"/>
            <w:vAlign w:val="center"/>
          </w:tcPr>
          <w:p w14:paraId="40EDC6FD" w14:textId="77777777" w:rsidR="00653B9E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7CF7BD6F" w14:textId="77777777" w:rsidR="00653B9E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472B503F" w14:textId="77777777" w:rsidR="00653B9E" w:rsidRPr="000225EB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653B9E" w:rsidRPr="000C7F49" w14:paraId="4DA0BDCB" w14:textId="77777777" w:rsidTr="00E03D5E">
        <w:tc>
          <w:tcPr>
            <w:tcW w:w="10490" w:type="dxa"/>
            <w:vAlign w:val="center"/>
          </w:tcPr>
          <w:p w14:paraId="4DA853B9" w14:textId="77777777" w:rsidR="00653B9E" w:rsidRPr="00D74627" w:rsidRDefault="00653B9E" w:rsidP="00993368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</w:t>
            </w:r>
            <w:r w:rsidRPr="00993368">
              <w:rPr>
                <w:sz w:val="20"/>
                <w:szCs w:val="20"/>
              </w:rPr>
              <w:t xml:space="preserve">среде </w:t>
            </w:r>
            <w:r w:rsidR="00DE3946" w:rsidRPr="00993368">
              <w:rPr>
                <w:sz w:val="20"/>
                <w:szCs w:val="20"/>
              </w:rPr>
              <w:t>КрИЖТ ИрГУПС</w:t>
            </w:r>
            <w:r w:rsidRPr="00993368">
              <w:rPr>
                <w:sz w:val="20"/>
                <w:szCs w:val="20"/>
              </w:rPr>
              <w:t>, доступной</w:t>
            </w:r>
            <w:r w:rsidRPr="0018757E">
              <w:rPr>
                <w:sz w:val="20"/>
                <w:szCs w:val="20"/>
              </w:rPr>
              <w:t xml:space="preserve"> 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  <w:r w:rsidR="00EF0AFE">
              <w:rPr>
                <w:sz w:val="20"/>
                <w:szCs w:val="20"/>
              </w:rPr>
              <w:t>.</w:t>
            </w:r>
          </w:p>
        </w:tc>
      </w:tr>
    </w:tbl>
    <w:p w14:paraId="2A9DE991" w14:textId="77777777" w:rsidR="00653B9E" w:rsidRPr="00091FBC" w:rsidRDefault="00653B9E" w:rsidP="00606E4F">
      <w:pPr>
        <w:widowControl w:val="0"/>
        <w:autoSpaceDE w:val="0"/>
        <w:autoSpaceDN w:val="0"/>
        <w:adjustRightInd w:val="0"/>
      </w:pPr>
    </w:p>
    <w:tbl>
      <w:tblPr>
        <w:tblW w:w="10307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428"/>
        <w:gridCol w:w="461"/>
        <w:gridCol w:w="4452"/>
        <w:gridCol w:w="35"/>
        <w:gridCol w:w="1463"/>
        <w:gridCol w:w="45"/>
        <w:gridCol w:w="1657"/>
      </w:tblGrid>
      <w:tr w:rsidR="00653B9E" w14:paraId="5E5116F1" w14:textId="77777777" w:rsidTr="009723AC">
        <w:tc>
          <w:tcPr>
            <w:tcW w:w="10307" w:type="dxa"/>
            <w:gridSpan w:val="8"/>
            <w:shd w:val="clear" w:color="auto" w:fill="F2F2F2"/>
          </w:tcPr>
          <w:p w14:paraId="07162AD5" w14:textId="77777777" w:rsidR="00653B9E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14:paraId="7875E7F8" w14:textId="77777777" w:rsidR="00653B9E" w:rsidRPr="001C664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53B9E" w14:paraId="19FB5B03" w14:textId="77777777" w:rsidTr="009723AC">
        <w:tc>
          <w:tcPr>
            <w:tcW w:w="10307" w:type="dxa"/>
            <w:gridSpan w:val="8"/>
            <w:shd w:val="clear" w:color="auto" w:fill="F2F2F2"/>
          </w:tcPr>
          <w:p w14:paraId="67EA1382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53B9E" w14:paraId="44B71811" w14:textId="77777777" w:rsidTr="009723AC">
        <w:tc>
          <w:tcPr>
            <w:tcW w:w="10307" w:type="dxa"/>
            <w:gridSpan w:val="8"/>
            <w:shd w:val="clear" w:color="auto" w:fill="FFFFFF"/>
          </w:tcPr>
          <w:p w14:paraId="5ADF546F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53B9E" w14:paraId="0DC704B7" w14:textId="77777777" w:rsidTr="009723AC">
        <w:tc>
          <w:tcPr>
            <w:tcW w:w="766" w:type="dxa"/>
            <w:vAlign w:val="center"/>
          </w:tcPr>
          <w:p w14:paraId="3F2313AD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3FB6A2F9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452" w:type="dxa"/>
            <w:vAlign w:val="center"/>
          </w:tcPr>
          <w:p w14:paraId="5C96FD1A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43" w:type="dxa"/>
            <w:gridSpan w:val="3"/>
            <w:vAlign w:val="center"/>
          </w:tcPr>
          <w:p w14:paraId="2778B5B3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5CDF530A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657" w:type="dxa"/>
            <w:vAlign w:val="center"/>
          </w:tcPr>
          <w:p w14:paraId="7E819D9E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4D88A152" w14:textId="77777777" w:rsidR="00653B9E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DA1A86D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153C29" w14:paraId="70A8095B" w14:textId="77777777" w:rsidTr="009723AC">
        <w:tc>
          <w:tcPr>
            <w:tcW w:w="766" w:type="dxa"/>
            <w:vAlign w:val="center"/>
          </w:tcPr>
          <w:p w14:paraId="270C8CEA" w14:textId="77777777" w:rsidR="00153C29" w:rsidRPr="002B2E91" w:rsidRDefault="00153C2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6.1.1.1</w:t>
            </w:r>
          </w:p>
        </w:tc>
        <w:tc>
          <w:tcPr>
            <w:tcW w:w="1889" w:type="dxa"/>
            <w:gridSpan w:val="2"/>
            <w:vAlign w:val="center"/>
          </w:tcPr>
          <w:p w14:paraId="2786BBD6" w14:textId="77777777" w:rsidR="00153C29" w:rsidRPr="002B2E91" w:rsidRDefault="00153C29" w:rsidP="00E73B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 xml:space="preserve">Сафонов, В. А.  </w:t>
            </w:r>
          </w:p>
        </w:tc>
        <w:tc>
          <w:tcPr>
            <w:tcW w:w="4452" w:type="dxa"/>
            <w:vAlign w:val="center"/>
          </w:tcPr>
          <w:p w14:paraId="76E0B783" w14:textId="77777777" w:rsidR="00153C29" w:rsidRPr="00E73B9E" w:rsidRDefault="00153C29" w:rsidP="00E73B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3B9E">
              <w:rPr>
                <w:sz w:val="20"/>
                <w:szCs w:val="20"/>
              </w:rPr>
              <w:t xml:space="preserve">Социальное </w:t>
            </w:r>
            <w:proofErr w:type="gramStart"/>
            <w:r w:rsidRPr="00E73B9E">
              <w:rPr>
                <w:sz w:val="20"/>
                <w:szCs w:val="20"/>
              </w:rPr>
              <w:t>партнерство :</w:t>
            </w:r>
            <w:proofErr w:type="gramEnd"/>
            <w:r w:rsidRPr="00E73B9E">
              <w:rPr>
                <w:sz w:val="20"/>
                <w:szCs w:val="20"/>
              </w:rPr>
              <w:t xml:space="preserve"> учебник для вузов [Электронный ресурс]. – </w:t>
            </w:r>
            <w:hyperlink r:id="rId8" w:history="1">
              <w:r w:rsidRPr="00E73B9E">
                <w:rPr>
                  <w:rStyle w:val="a9"/>
                  <w:sz w:val="20"/>
                  <w:szCs w:val="20"/>
                </w:rPr>
                <w:t>https://urait.ru/bcode/510938</w:t>
              </w:r>
            </w:hyperlink>
          </w:p>
        </w:tc>
        <w:tc>
          <w:tcPr>
            <w:tcW w:w="1543" w:type="dxa"/>
            <w:gridSpan w:val="3"/>
            <w:vAlign w:val="center"/>
          </w:tcPr>
          <w:p w14:paraId="25ED1454" w14:textId="77777777" w:rsidR="00153C29" w:rsidRPr="002B2E91" w:rsidRDefault="00153C2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53C29">
              <w:rPr>
                <w:sz w:val="20"/>
                <w:szCs w:val="20"/>
              </w:rPr>
              <w:t>Москва :</w:t>
            </w:r>
            <w:proofErr w:type="gramEnd"/>
            <w:r w:rsidRPr="00153C29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153C29">
              <w:rPr>
                <w:sz w:val="20"/>
                <w:szCs w:val="20"/>
              </w:rPr>
              <w:t>Юрайт</w:t>
            </w:r>
            <w:proofErr w:type="spellEnd"/>
            <w:r w:rsidRPr="00153C29">
              <w:rPr>
                <w:sz w:val="20"/>
                <w:szCs w:val="20"/>
              </w:rPr>
              <w:t>, 2023.</w:t>
            </w:r>
          </w:p>
        </w:tc>
        <w:tc>
          <w:tcPr>
            <w:tcW w:w="1657" w:type="dxa"/>
            <w:vAlign w:val="center"/>
          </w:tcPr>
          <w:p w14:paraId="1331982F" w14:textId="77777777" w:rsidR="00153C29" w:rsidRPr="002B2E91" w:rsidRDefault="00153C2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100% онлайн</w:t>
            </w:r>
          </w:p>
        </w:tc>
      </w:tr>
      <w:tr w:rsidR="00197F8C" w14:paraId="4F133A6E" w14:textId="77777777" w:rsidTr="009723AC">
        <w:tc>
          <w:tcPr>
            <w:tcW w:w="766" w:type="dxa"/>
            <w:vAlign w:val="center"/>
          </w:tcPr>
          <w:p w14:paraId="797BD06E" w14:textId="77777777" w:rsidR="00197F8C" w:rsidRPr="002B2E91" w:rsidRDefault="00153C29" w:rsidP="00197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6.1.1.2</w:t>
            </w:r>
          </w:p>
        </w:tc>
        <w:tc>
          <w:tcPr>
            <w:tcW w:w="1889" w:type="dxa"/>
            <w:gridSpan w:val="2"/>
            <w:vAlign w:val="center"/>
          </w:tcPr>
          <w:p w14:paraId="1DF80D37" w14:textId="77777777" w:rsidR="00197F8C" w:rsidRPr="00405902" w:rsidRDefault="00B30455" w:rsidP="00E73B9E">
            <w:pPr>
              <w:rPr>
                <w:sz w:val="19"/>
                <w:szCs w:val="19"/>
              </w:rPr>
            </w:pPr>
            <w:proofErr w:type="spellStart"/>
            <w:r w:rsidRPr="00B30455">
              <w:rPr>
                <w:sz w:val="19"/>
                <w:szCs w:val="19"/>
              </w:rPr>
              <w:t>Буянова</w:t>
            </w:r>
            <w:proofErr w:type="spellEnd"/>
            <w:r w:rsidRPr="00B30455">
              <w:rPr>
                <w:sz w:val="19"/>
                <w:szCs w:val="19"/>
              </w:rPr>
              <w:t xml:space="preserve">, М. О.  </w:t>
            </w:r>
          </w:p>
        </w:tc>
        <w:tc>
          <w:tcPr>
            <w:tcW w:w="4452" w:type="dxa"/>
            <w:vAlign w:val="center"/>
          </w:tcPr>
          <w:p w14:paraId="501FB732" w14:textId="77777777" w:rsidR="00197F8C" w:rsidRPr="00E73B9E" w:rsidRDefault="00B30455" w:rsidP="00E73B9E">
            <w:pPr>
              <w:rPr>
                <w:sz w:val="20"/>
                <w:szCs w:val="20"/>
              </w:rPr>
            </w:pPr>
            <w:r w:rsidRPr="00E73B9E">
              <w:rPr>
                <w:sz w:val="20"/>
                <w:szCs w:val="20"/>
              </w:rPr>
              <w:t xml:space="preserve">Трудовое право. Общая </w:t>
            </w:r>
            <w:proofErr w:type="gramStart"/>
            <w:r w:rsidRPr="00E73B9E">
              <w:rPr>
                <w:sz w:val="20"/>
                <w:szCs w:val="20"/>
              </w:rPr>
              <w:t>часть :</w:t>
            </w:r>
            <w:proofErr w:type="gramEnd"/>
            <w:r w:rsidRPr="00E73B9E">
              <w:rPr>
                <w:sz w:val="20"/>
                <w:szCs w:val="20"/>
              </w:rPr>
              <w:t xml:space="preserve"> учебник для вузов. – Режим доступа: </w:t>
            </w:r>
            <w:hyperlink r:id="rId9" w:history="1">
              <w:r w:rsidRPr="00E73B9E">
                <w:rPr>
                  <w:rStyle w:val="a9"/>
                  <w:sz w:val="20"/>
                  <w:szCs w:val="20"/>
                </w:rPr>
                <w:t>https://urait.ru/bcode/519622</w:t>
              </w:r>
            </w:hyperlink>
          </w:p>
        </w:tc>
        <w:tc>
          <w:tcPr>
            <w:tcW w:w="1543" w:type="dxa"/>
            <w:gridSpan w:val="3"/>
            <w:vAlign w:val="center"/>
          </w:tcPr>
          <w:p w14:paraId="6BC3C630" w14:textId="77777777" w:rsidR="00197F8C" w:rsidRDefault="00B30455" w:rsidP="00197F8C">
            <w:pPr>
              <w:jc w:val="center"/>
              <w:rPr>
                <w:sz w:val="19"/>
                <w:szCs w:val="19"/>
              </w:rPr>
            </w:pPr>
            <w:proofErr w:type="gramStart"/>
            <w:r w:rsidRPr="00B30455">
              <w:rPr>
                <w:sz w:val="19"/>
                <w:szCs w:val="19"/>
              </w:rPr>
              <w:t>Москва :</w:t>
            </w:r>
            <w:proofErr w:type="gramEnd"/>
            <w:r w:rsidRPr="00B30455">
              <w:rPr>
                <w:sz w:val="19"/>
                <w:szCs w:val="19"/>
              </w:rPr>
              <w:t xml:space="preserve"> Издательство </w:t>
            </w:r>
            <w:proofErr w:type="spellStart"/>
            <w:r w:rsidRPr="00B30455">
              <w:rPr>
                <w:sz w:val="19"/>
                <w:szCs w:val="19"/>
              </w:rPr>
              <w:t>Юрайт</w:t>
            </w:r>
            <w:proofErr w:type="spellEnd"/>
            <w:r w:rsidRPr="00B30455">
              <w:rPr>
                <w:sz w:val="19"/>
                <w:szCs w:val="19"/>
              </w:rPr>
              <w:t>, 2023</w:t>
            </w:r>
          </w:p>
        </w:tc>
        <w:tc>
          <w:tcPr>
            <w:tcW w:w="1657" w:type="dxa"/>
            <w:vAlign w:val="center"/>
          </w:tcPr>
          <w:p w14:paraId="50971526" w14:textId="77777777" w:rsidR="00197F8C" w:rsidRDefault="00197F8C" w:rsidP="00197F8C">
            <w:pPr>
              <w:jc w:val="center"/>
              <w:rPr>
                <w:sz w:val="19"/>
                <w:szCs w:val="19"/>
              </w:rPr>
            </w:pPr>
            <w:r w:rsidRPr="00EA5D50">
              <w:rPr>
                <w:sz w:val="20"/>
                <w:szCs w:val="20"/>
              </w:rPr>
              <w:t>100% онлайн</w:t>
            </w:r>
          </w:p>
        </w:tc>
      </w:tr>
      <w:tr w:rsidR="00197F8C" w14:paraId="740E0BDD" w14:textId="77777777" w:rsidTr="009723AC">
        <w:tc>
          <w:tcPr>
            <w:tcW w:w="766" w:type="dxa"/>
            <w:vAlign w:val="center"/>
          </w:tcPr>
          <w:p w14:paraId="2FB56FD2" w14:textId="77777777" w:rsidR="00197F8C" w:rsidRPr="002B2E91" w:rsidRDefault="00153C29" w:rsidP="00197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6.1.1.3</w:t>
            </w:r>
          </w:p>
        </w:tc>
        <w:tc>
          <w:tcPr>
            <w:tcW w:w="1889" w:type="dxa"/>
            <w:gridSpan w:val="2"/>
            <w:vAlign w:val="center"/>
          </w:tcPr>
          <w:p w14:paraId="5E8F874E" w14:textId="77777777" w:rsidR="00E73B9E" w:rsidRDefault="00B30455" w:rsidP="00E73B9E">
            <w:pPr>
              <w:rPr>
                <w:sz w:val="19"/>
                <w:szCs w:val="19"/>
              </w:rPr>
            </w:pPr>
            <w:proofErr w:type="spellStart"/>
            <w:r w:rsidRPr="00B30455">
              <w:rPr>
                <w:sz w:val="19"/>
                <w:szCs w:val="19"/>
              </w:rPr>
              <w:t>Буянова</w:t>
            </w:r>
            <w:r w:rsidR="00D31DDC" w:rsidRPr="00B30455">
              <w:rPr>
                <w:sz w:val="19"/>
                <w:szCs w:val="19"/>
              </w:rPr>
              <w:t>М</w:t>
            </w:r>
            <w:proofErr w:type="spellEnd"/>
            <w:r w:rsidR="00D31DDC" w:rsidRPr="00B30455">
              <w:rPr>
                <w:sz w:val="19"/>
                <w:szCs w:val="19"/>
              </w:rPr>
              <w:t xml:space="preserve">. О. </w:t>
            </w:r>
            <w:r w:rsidRPr="00B30455">
              <w:rPr>
                <w:sz w:val="19"/>
                <w:szCs w:val="19"/>
              </w:rPr>
              <w:t>[и др.</w:t>
            </w:r>
            <w:proofErr w:type="gramStart"/>
            <w:r w:rsidRPr="00B30455">
              <w:rPr>
                <w:sz w:val="19"/>
                <w:szCs w:val="19"/>
              </w:rPr>
              <w:t>] ;</w:t>
            </w:r>
            <w:proofErr w:type="gramEnd"/>
            <w:r w:rsidRPr="00B30455">
              <w:rPr>
                <w:sz w:val="19"/>
                <w:szCs w:val="19"/>
              </w:rPr>
              <w:t xml:space="preserve"> ответственный редактор </w:t>
            </w:r>
          </w:p>
          <w:p w14:paraId="4346A822" w14:textId="77777777" w:rsidR="00197F8C" w:rsidRPr="00405902" w:rsidRDefault="00B30455" w:rsidP="00E73B9E">
            <w:pPr>
              <w:rPr>
                <w:sz w:val="19"/>
                <w:szCs w:val="19"/>
              </w:rPr>
            </w:pPr>
            <w:r w:rsidRPr="00B30455">
              <w:rPr>
                <w:sz w:val="19"/>
                <w:szCs w:val="19"/>
              </w:rPr>
              <w:t xml:space="preserve">М. О. </w:t>
            </w:r>
            <w:proofErr w:type="spellStart"/>
            <w:r w:rsidRPr="00B30455">
              <w:rPr>
                <w:sz w:val="19"/>
                <w:szCs w:val="19"/>
              </w:rPr>
              <w:t>Буянова</w:t>
            </w:r>
            <w:proofErr w:type="spellEnd"/>
          </w:p>
        </w:tc>
        <w:tc>
          <w:tcPr>
            <w:tcW w:w="4452" w:type="dxa"/>
            <w:vAlign w:val="center"/>
          </w:tcPr>
          <w:p w14:paraId="08ACF04E" w14:textId="77777777" w:rsidR="00197F8C" w:rsidRPr="00E73B9E" w:rsidRDefault="00B30455" w:rsidP="00E73B9E">
            <w:pPr>
              <w:rPr>
                <w:sz w:val="20"/>
                <w:szCs w:val="20"/>
              </w:rPr>
            </w:pPr>
            <w:r w:rsidRPr="00E73B9E">
              <w:rPr>
                <w:sz w:val="20"/>
                <w:szCs w:val="20"/>
              </w:rPr>
              <w:t xml:space="preserve">Трудовое право. Особенная </w:t>
            </w:r>
            <w:proofErr w:type="gramStart"/>
            <w:r w:rsidRPr="00E73B9E">
              <w:rPr>
                <w:sz w:val="20"/>
                <w:szCs w:val="20"/>
              </w:rPr>
              <w:t>часть :</w:t>
            </w:r>
            <w:proofErr w:type="gramEnd"/>
            <w:r w:rsidRPr="00E73B9E">
              <w:rPr>
                <w:sz w:val="20"/>
                <w:szCs w:val="20"/>
              </w:rPr>
              <w:t xml:space="preserve"> учебник для вузов. – Режим доступа: </w:t>
            </w:r>
            <w:hyperlink r:id="rId10" w:history="1">
              <w:r w:rsidRPr="00E73B9E">
                <w:rPr>
                  <w:rStyle w:val="a9"/>
                  <w:sz w:val="20"/>
                  <w:szCs w:val="20"/>
                </w:rPr>
                <w:t>https://urait.ru/bcode/519665</w:t>
              </w:r>
            </w:hyperlink>
          </w:p>
        </w:tc>
        <w:tc>
          <w:tcPr>
            <w:tcW w:w="1543" w:type="dxa"/>
            <w:gridSpan w:val="3"/>
            <w:vAlign w:val="center"/>
          </w:tcPr>
          <w:p w14:paraId="6D8B8C8B" w14:textId="77777777" w:rsidR="00197F8C" w:rsidRDefault="00B30455" w:rsidP="00197F8C">
            <w:pPr>
              <w:jc w:val="center"/>
              <w:rPr>
                <w:sz w:val="19"/>
                <w:szCs w:val="19"/>
              </w:rPr>
            </w:pPr>
            <w:proofErr w:type="gramStart"/>
            <w:r w:rsidRPr="00B30455">
              <w:rPr>
                <w:sz w:val="19"/>
                <w:szCs w:val="19"/>
              </w:rPr>
              <w:t>Москва :</w:t>
            </w:r>
            <w:proofErr w:type="gramEnd"/>
            <w:r w:rsidRPr="00B30455">
              <w:rPr>
                <w:sz w:val="19"/>
                <w:szCs w:val="19"/>
              </w:rPr>
              <w:t xml:space="preserve"> Изда</w:t>
            </w:r>
            <w:r>
              <w:rPr>
                <w:sz w:val="19"/>
                <w:szCs w:val="19"/>
              </w:rPr>
              <w:t xml:space="preserve">тельство </w:t>
            </w:r>
            <w:proofErr w:type="spellStart"/>
            <w:r>
              <w:rPr>
                <w:sz w:val="19"/>
                <w:szCs w:val="19"/>
              </w:rPr>
              <w:t>Юрайт</w:t>
            </w:r>
            <w:proofErr w:type="spellEnd"/>
            <w:r>
              <w:rPr>
                <w:sz w:val="19"/>
                <w:szCs w:val="19"/>
              </w:rPr>
              <w:t>, 2023</w:t>
            </w:r>
          </w:p>
        </w:tc>
        <w:tc>
          <w:tcPr>
            <w:tcW w:w="1657" w:type="dxa"/>
            <w:vAlign w:val="center"/>
          </w:tcPr>
          <w:p w14:paraId="1D9B90C8" w14:textId="77777777" w:rsidR="00197F8C" w:rsidRDefault="00197F8C" w:rsidP="00197F8C">
            <w:pPr>
              <w:jc w:val="center"/>
              <w:rPr>
                <w:sz w:val="19"/>
                <w:szCs w:val="19"/>
              </w:rPr>
            </w:pPr>
            <w:r w:rsidRPr="00B42774">
              <w:rPr>
                <w:sz w:val="20"/>
                <w:szCs w:val="20"/>
              </w:rPr>
              <w:t>100% онлайн</w:t>
            </w:r>
          </w:p>
        </w:tc>
      </w:tr>
      <w:tr w:rsidR="00FD5AC1" w14:paraId="05157A9D" w14:textId="77777777" w:rsidTr="009723AC">
        <w:tc>
          <w:tcPr>
            <w:tcW w:w="10307" w:type="dxa"/>
            <w:gridSpan w:val="8"/>
            <w:shd w:val="clear" w:color="auto" w:fill="FFFFFF"/>
          </w:tcPr>
          <w:p w14:paraId="59EA1ADD" w14:textId="77777777" w:rsidR="00FD5AC1" w:rsidRPr="002B2E91" w:rsidRDefault="00FD5AC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FD5AC1" w14:paraId="7F7D9621" w14:textId="77777777" w:rsidTr="009723AC">
        <w:tc>
          <w:tcPr>
            <w:tcW w:w="766" w:type="dxa"/>
          </w:tcPr>
          <w:p w14:paraId="240D82D9" w14:textId="77777777" w:rsidR="00FD5AC1" w:rsidRDefault="00FD5AC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35617FF2" w14:textId="77777777" w:rsidR="00FD5AC1" w:rsidRPr="002B2E91" w:rsidRDefault="00FD5AC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452" w:type="dxa"/>
            <w:vAlign w:val="center"/>
          </w:tcPr>
          <w:p w14:paraId="78763AD5" w14:textId="77777777" w:rsidR="00FD5AC1" w:rsidRPr="002B2E91" w:rsidRDefault="00FD5AC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43" w:type="dxa"/>
            <w:gridSpan w:val="3"/>
            <w:vAlign w:val="center"/>
          </w:tcPr>
          <w:p w14:paraId="6ABBE800" w14:textId="77777777" w:rsidR="00FD5AC1" w:rsidRPr="002B2E91" w:rsidRDefault="00FD5AC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45C0341F" w14:textId="77777777" w:rsidR="00FD5AC1" w:rsidRPr="002B2E91" w:rsidRDefault="00FD5AC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657" w:type="dxa"/>
            <w:vAlign w:val="center"/>
          </w:tcPr>
          <w:p w14:paraId="799C6738" w14:textId="77777777" w:rsidR="00FD5AC1" w:rsidRPr="002B2E91" w:rsidRDefault="00FD5AC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0030C702" w14:textId="77777777" w:rsidR="00FD5AC1" w:rsidRDefault="00FD5AC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6A4F4E59" w14:textId="77777777" w:rsidR="00FD5AC1" w:rsidRPr="002B2E91" w:rsidRDefault="00FD5AC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197F8C" w14:paraId="27EB6E17" w14:textId="77777777" w:rsidTr="009723AC">
        <w:trPr>
          <w:trHeight w:val="880"/>
        </w:trPr>
        <w:tc>
          <w:tcPr>
            <w:tcW w:w="766" w:type="dxa"/>
            <w:vAlign w:val="center"/>
          </w:tcPr>
          <w:p w14:paraId="0FF56A80" w14:textId="77777777" w:rsidR="00197F8C" w:rsidRPr="002B2E91" w:rsidRDefault="00197F8C" w:rsidP="00197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6.1.2.1</w:t>
            </w:r>
          </w:p>
        </w:tc>
        <w:tc>
          <w:tcPr>
            <w:tcW w:w="1889" w:type="dxa"/>
            <w:gridSpan w:val="2"/>
            <w:vAlign w:val="center"/>
          </w:tcPr>
          <w:p w14:paraId="55036360" w14:textId="77777777" w:rsidR="00E73B9E" w:rsidRDefault="00FF40E1" w:rsidP="00E73B9E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F40E1">
              <w:rPr>
                <w:rFonts w:eastAsia="Calibri"/>
                <w:sz w:val="20"/>
                <w:szCs w:val="20"/>
                <w:lang w:eastAsia="en-US"/>
              </w:rPr>
              <w:t>Буянова</w:t>
            </w:r>
            <w:r w:rsidR="00D31DDC" w:rsidRPr="00FF40E1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spellEnd"/>
            <w:r w:rsidR="00D31DDC" w:rsidRPr="00FF40E1">
              <w:rPr>
                <w:rFonts w:eastAsia="Calibri"/>
                <w:sz w:val="20"/>
                <w:szCs w:val="20"/>
                <w:lang w:eastAsia="en-US"/>
              </w:rPr>
              <w:t xml:space="preserve">. О. </w:t>
            </w:r>
            <w:r w:rsidRPr="00FF40E1">
              <w:rPr>
                <w:rFonts w:eastAsia="Calibri"/>
                <w:sz w:val="20"/>
                <w:szCs w:val="20"/>
                <w:lang w:eastAsia="en-US"/>
              </w:rPr>
              <w:t>[и др.</w:t>
            </w:r>
            <w:proofErr w:type="gramStart"/>
            <w:r w:rsidRPr="00FF40E1">
              <w:rPr>
                <w:rFonts w:eastAsia="Calibri"/>
                <w:sz w:val="20"/>
                <w:szCs w:val="20"/>
                <w:lang w:eastAsia="en-US"/>
              </w:rPr>
              <w:t>] ;</w:t>
            </w:r>
            <w:proofErr w:type="gramEnd"/>
            <w:r w:rsidRPr="00FF40E1">
              <w:rPr>
                <w:rFonts w:eastAsia="Calibri"/>
                <w:sz w:val="20"/>
                <w:szCs w:val="20"/>
                <w:lang w:eastAsia="en-US"/>
              </w:rPr>
              <w:t xml:space="preserve"> под редакцией </w:t>
            </w:r>
          </w:p>
          <w:p w14:paraId="7E084086" w14:textId="77777777" w:rsidR="00197F8C" w:rsidRPr="00FF40E1" w:rsidRDefault="00FF40E1" w:rsidP="00E73B9E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FF40E1">
              <w:rPr>
                <w:rFonts w:eastAsia="Calibri"/>
                <w:sz w:val="20"/>
                <w:szCs w:val="20"/>
                <w:lang w:eastAsia="en-US"/>
              </w:rPr>
              <w:t xml:space="preserve">М. О. </w:t>
            </w:r>
            <w:proofErr w:type="spellStart"/>
            <w:r w:rsidRPr="00FF40E1">
              <w:rPr>
                <w:rFonts w:eastAsia="Calibri"/>
                <w:sz w:val="20"/>
                <w:szCs w:val="20"/>
                <w:lang w:eastAsia="en-US"/>
              </w:rPr>
              <w:t>Буяновой</w:t>
            </w:r>
            <w:proofErr w:type="spellEnd"/>
          </w:p>
        </w:tc>
        <w:tc>
          <w:tcPr>
            <w:tcW w:w="4452" w:type="dxa"/>
            <w:vAlign w:val="center"/>
          </w:tcPr>
          <w:p w14:paraId="1DA04F0A" w14:textId="77777777" w:rsidR="00197F8C" w:rsidRPr="00FF40E1" w:rsidRDefault="00FF40E1" w:rsidP="00E73B9E">
            <w:pPr>
              <w:ind w:left="-32" w:right="-41"/>
              <w:rPr>
                <w:sz w:val="20"/>
                <w:szCs w:val="20"/>
              </w:rPr>
            </w:pPr>
            <w:r w:rsidRPr="00FF40E1">
              <w:rPr>
                <w:rFonts w:eastAsia="Calibri"/>
                <w:sz w:val="20"/>
                <w:szCs w:val="20"/>
                <w:lang w:eastAsia="en-US"/>
              </w:rPr>
              <w:t xml:space="preserve">Защита трудовых </w:t>
            </w:r>
            <w:proofErr w:type="gramStart"/>
            <w:r w:rsidRPr="00FF40E1">
              <w:rPr>
                <w:rFonts w:eastAsia="Calibri"/>
                <w:sz w:val="20"/>
                <w:szCs w:val="20"/>
                <w:lang w:eastAsia="en-US"/>
              </w:rPr>
              <w:t>прав :</w:t>
            </w:r>
            <w:proofErr w:type="gramEnd"/>
            <w:r w:rsidRPr="00FF40E1">
              <w:rPr>
                <w:rFonts w:eastAsia="Calibri"/>
                <w:sz w:val="20"/>
                <w:szCs w:val="20"/>
                <w:lang w:eastAsia="en-US"/>
              </w:rPr>
              <w:t xml:space="preserve"> учебное пособие для вузов</w:t>
            </w:r>
            <w:r>
              <w:rPr>
                <w:rFonts w:eastAsia="Calibri"/>
                <w:sz w:val="20"/>
                <w:szCs w:val="20"/>
                <w:lang w:eastAsia="en-US"/>
              </w:rPr>
              <w:t>. – Режим доступа</w:t>
            </w:r>
            <w:r w:rsidRPr="00FF40E1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hyperlink r:id="rId11" w:history="1">
              <w:r w:rsidRPr="0065706E">
                <w:rPr>
                  <w:rStyle w:val="a9"/>
                  <w:rFonts w:eastAsia="Calibri"/>
                  <w:sz w:val="20"/>
                  <w:szCs w:val="20"/>
                  <w:lang w:eastAsia="en-US"/>
                </w:rPr>
                <w:t>https://urait.ru/bcode/518876</w:t>
              </w:r>
            </w:hyperlink>
          </w:p>
        </w:tc>
        <w:tc>
          <w:tcPr>
            <w:tcW w:w="1543" w:type="dxa"/>
            <w:gridSpan w:val="3"/>
            <w:vAlign w:val="center"/>
          </w:tcPr>
          <w:p w14:paraId="2A04FDF0" w14:textId="77777777" w:rsidR="00197F8C" w:rsidRPr="00E81D73" w:rsidRDefault="00FF40E1" w:rsidP="00197F8C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 w:rsidRPr="00FF40E1">
              <w:rPr>
                <w:rFonts w:eastAsia="Calibri"/>
                <w:sz w:val="20"/>
                <w:szCs w:val="20"/>
                <w:lang w:eastAsia="en-US"/>
              </w:rPr>
              <w:t>Москва :</w:t>
            </w:r>
            <w:proofErr w:type="gramEnd"/>
            <w:r w:rsidRPr="00FF40E1">
              <w:rPr>
                <w:rFonts w:eastAsia="Calibri"/>
                <w:sz w:val="20"/>
                <w:szCs w:val="20"/>
                <w:lang w:eastAsia="en-US"/>
              </w:rPr>
              <w:t xml:space="preserve"> Издательство </w:t>
            </w:r>
            <w:proofErr w:type="spellStart"/>
            <w:r w:rsidRPr="00FF40E1">
              <w:rPr>
                <w:rFonts w:eastAsia="Calibri"/>
                <w:sz w:val="20"/>
                <w:szCs w:val="20"/>
                <w:lang w:eastAsia="en-US"/>
              </w:rPr>
              <w:t>Юрайт</w:t>
            </w:r>
            <w:proofErr w:type="spellEnd"/>
            <w:r w:rsidRPr="00FF40E1">
              <w:rPr>
                <w:rFonts w:eastAsia="Calibri"/>
                <w:sz w:val="20"/>
                <w:szCs w:val="20"/>
                <w:lang w:eastAsia="en-US"/>
              </w:rPr>
              <w:t>, 2023</w:t>
            </w:r>
          </w:p>
        </w:tc>
        <w:tc>
          <w:tcPr>
            <w:tcW w:w="1657" w:type="dxa"/>
            <w:vAlign w:val="center"/>
          </w:tcPr>
          <w:p w14:paraId="1C8EA8B8" w14:textId="77777777" w:rsidR="00197F8C" w:rsidRPr="00E81D73" w:rsidRDefault="00FF40E1" w:rsidP="00197F8C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FF40E1">
              <w:rPr>
                <w:sz w:val="20"/>
                <w:szCs w:val="20"/>
              </w:rPr>
              <w:t>100% онлайн</w:t>
            </w:r>
          </w:p>
        </w:tc>
      </w:tr>
      <w:tr w:rsidR="00197F8C" w14:paraId="24688FBF" w14:textId="77777777" w:rsidTr="009723AC">
        <w:tc>
          <w:tcPr>
            <w:tcW w:w="766" w:type="dxa"/>
            <w:vAlign w:val="center"/>
          </w:tcPr>
          <w:p w14:paraId="0DEB3AA1" w14:textId="77777777" w:rsidR="00197F8C" w:rsidRPr="002B2E91" w:rsidRDefault="00197F8C" w:rsidP="00197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6.1.2.3</w:t>
            </w:r>
          </w:p>
        </w:tc>
        <w:tc>
          <w:tcPr>
            <w:tcW w:w="1889" w:type="dxa"/>
            <w:gridSpan w:val="2"/>
            <w:vAlign w:val="center"/>
          </w:tcPr>
          <w:p w14:paraId="1434F6E7" w14:textId="77777777" w:rsidR="00197F8C" w:rsidRPr="00405902" w:rsidRDefault="0099100E" w:rsidP="00E73B9E">
            <w:pPr>
              <w:rPr>
                <w:sz w:val="19"/>
                <w:szCs w:val="19"/>
              </w:rPr>
            </w:pPr>
            <w:proofErr w:type="spellStart"/>
            <w:r w:rsidRPr="0099100E">
              <w:rPr>
                <w:sz w:val="19"/>
                <w:szCs w:val="19"/>
              </w:rPr>
              <w:t>Буянова</w:t>
            </w:r>
            <w:r w:rsidR="00D31DDC" w:rsidRPr="0099100E">
              <w:rPr>
                <w:sz w:val="19"/>
                <w:szCs w:val="19"/>
              </w:rPr>
              <w:t>М</w:t>
            </w:r>
            <w:proofErr w:type="spellEnd"/>
            <w:r w:rsidR="00D31DDC" w:rsidRPr="0099100E">
              <w:rPr>
                <w:sz w:val="19"/>
                <w:szCs w:val="19"/>
              </w:rPr>
              <w:t xml:space="preserve">. О. </w:t>
            </w:r>
            <w:r w:rsidRPr="0099100E">
              <w:rPr>
                <w:sz w:val="19"/>
                <w:szCs w:val="19"/>
              </w:rPr>
              <w:t>[и др.</w:t>
            </w:r>
            <w:proofErr w:type="gramStart"/>
            <w:r w:rsidRPr="0099100E">
              <w:rPr>
                <w:sz w:val="19"/>
                <w:szCs w:val="19"/>
              </w:rPr>
              <w:t>] ;</w:t>
            </w:r>
            <w:proofErr w:type="gramEnd"/>
            <w:r w:rsidRPr="0099100E">
              <w:rPr>
                <w:sz w:val="19"/>
                <w:szCs w:val="19"/>
              </w:rPr>
              <w:t xml:space="preserve"> под редакцией </w:t>
            </w:r>
            <w:proofErr w:type="spellStart"/>
            <w:r w:rsidRPr="0099100E">
              <w:rPr>
                <w:sz w:val="19"/>
                <w:szCs w:val="19"/>
              </w:rPr>
              <w:t>Буяновой</w:t>
            </w:r>
            <w:proofErr w:type="spellEnd"/>
            <w:r w:rsidR="00D31DDC" w:rsidRPr="0099100E">
              <w:rPr>
                <w:sz w:val="19"/>
                <w:szCs w:val="19"/>
              </w:rPr>
              <w:t xml:space="preserve"> М. О.</w:t>
            </w:r>
          </w:p>
        </w:tc>
        <w:tc>
          <w:tcPr>
            <w:tcW w:w="4452" w:type="dxa"/>
            <w:vAlign w:val="center"/>
          </w:tcPr>
          <w:p w14:paraId="4EF0A92D" w14:textId="77777777" w:rsidR="00197F8C" w:rsidRPr="00405902" w:rsidRDefault="0099100E" w:rsidP="00E73B9E">
            <w:pPr>
              <w:rPr>
                <w:sz w:val="19"/>
                <w:szCs w:val="19"/>
              </w:rPr>
            </w:pPr>
            <w:r w:rsidRPr="0099100E">
              <w:rPr>
                <w:sz w:val="20"/>
                <w:szCs w:val="20"/>
              </w:rPr>
              <w:t xml:space="preserve">Защита социально-трудовых прав. Теоретико-правовой </w:t>
            </w:r>
            <w:proofErr w:type="gramStart"/>
            <w:r w:rsidRPr="0099100E">
              <w:rPr>
                <w:sz w:val="20"/>
                <w:szCs w:val="20"/>
              </w:rPr>
              <w:t>аспект :</w:t>
            </w:r>
            <w:proofErr w:type="gramEnd"/>
            <w:r w:rsidRPr="0099100E">
              <w:rPr>
                <w:sz w:val="20"/>
                <w:szCs w:val="20"/>
              </w:rPr>
              <w:t xml:space="preserve"> монография</w:t>
            </w:r>
            <w:r>
              <w:rPr>
                <w:sz w:val="20"/>
                <w:szCs w:val="20"/>
              </w:rPr>
              <w:t>. – Режим доступа</w:t>
            </w:r>
            <w:r w:rsidRPr="0099100E">
              <w:rPr>
                <w:sz w:val="20"/>
                <w:szCs w:val="20"/>
              </w:rPr>
              <w:t xml:space="preserve">: </w:t>
            </w:r>
            <w:hyperlink r:id="rId12" w:history="1">
              <w:r w:rsidRPr="0065706E">
                <w:rPr>
                  <w:rStyle w:val="a9"/>
                  <w:sz w:val="20"/>
                  <w:szCs w:val="20"/>
                </w:rPr>
                <w:t>https://urait.ru/bcode/518877</w:t>
              </w:r>
            </w:hyperlink>
          </w:p>
        </w:tc>
        <w:tc>
          <w:tcPr>
            <w:tcW w:w="1543" w:type="dxa"/>
            <w:gridSpan w:val="3"/>
            <w:vAlign w:val="center"/>
          </w:tcPr>
          <w:p w14:paraId="0196F21A" w14:textId="77777777" w:rsidR="00197F8C" w:rsidRDefault="0099100E" w:rsidP="00197F8C">
            <w:pPr>
              <w:jc w:val="center"/>
              <w:rPr>
                <w:sz w:val="19"/>
                <w:szCs w:val="19"/>
              </w:rPr>
            </w:pPr>
            <w:proofErr w:type="gramStart"/>
            <w:r w:rsidRPr="0099100E">
              <w:rPr>
                <w:sz w:val="20"/>
                <w:szCs w:val="20"/>
              </w:rPr>
              <w:t>Москва :</w:t>
            </w:r>
            <w:proofErr w:type="gramEnd"/>
            <w:r w:rsidRPr="0099100E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99100E">
              <w:rPr>
                <w:sz w:val="20"/>
                <w:szCs w:val="20"/>
              </w:rPr>
              <w:t>Юрайт</w:t>
            </w:r>
            <w:proofErr w:type="spellEnd"/>
            <w:r w:rsidRPr="0099100E">
              <w:rPr>
                <w:sz w:val="20"/>
                <w:szCs w:val="20"/>
              </w:rPr>
              <w:t>, 2023</w:t>
            </w:r>
          </w:p>
        </w:tc>
        <w:tc>
          <w:tcPr>
            <w:tcW w:w="1657" w:type="dxa"/>
            <w:vAlign w:val="center"/>
          </w:tcPr>
          <w:p w14:paraId="16D27F41" w14:textId="77777777" w:rsidR="00197F8C" w:rsidRDefault="00197F8C" w:rsidP="00197F8C">
            <w:pPr>
              <w:jc w:val="center"/>
              <w:rPr>
                <w:sz w:val="19"/>
                <w:szCs w:val="19"/>
              </w:rPr>
            </w:pPr>
            <w:r w:rsidRPr="00B42774">
              <w:rPr>
                <w:sz w:val="20"/>
                <w:szCs w:val="20"/>
              </w:rPr>
              <w:t>100% онлайн</w:t>
            </w:r>
          </w:p>
        </w:tc>
      </w:tr>
      <w:tr w:rsidR="00CC4178" w:rsidRPr="00CC4178" w14:paraId="17340C6D" w14:textId="77777777" w:rsidTr="009723AC">
        <w:tc>
          <w:tcPr>
            <w:tcW w:w="10307" w:type="dxa"/>
            <w:gridSpan w:val="8"/>
            <w:shd w:val="clear" w:color="auto" w:fill="FFFFFF"/>
          </w:tcPr>
          <w:p w14:paraId="5A5F5B07" w14:textId="77777777" w:rsidR="00CC4178" w:rsidRPr="00CC4178" w:rsidRDefault="00CC4178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shd w:val="clear" w:color="auto" w:fill="E6E6E6"/>
              </w:rPr>
            </w:pPr>
            <w:r w:rsidRPr="00CC4178">
              <w:rPr>
                <w:b/>
                <w:bCs/>
                <w:sz w:val="20"/>
                <w:szCs w:val="20"/>
                <w:shd w:val="clear" w:color="auto" w:fill="E6E6E6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CC4178" w14:paraId="63BE1841" w14:textId="77777777" w:rsidTr="009723AC">
        <w:tc>
          <w:tcPr>
            <w:tcW w:w="766" w:type="dxa"/>
          </w:tcPr>
          <w:p w14:paraId="42CD6A8B" w14:textId="77777777" w:rsidR="00CC4178" w:rsidRDefault="00CC4178" w:rsidP="00677B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5D7D3222" w14:textId="77777777" w:rsidR="00CC4178" w:rsidRPr="002B2E91" w:rsidRDefault="00CC4178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48" w:type="dxa"/>
            <w:gridSpan w:val="3"/>
            <w:vAlign w:val="center"/>
          </w:tcPr>
          <w:p w14:paraId="26F921D0" w14:textId="77777777" w:rsidR="00CC4178" w:rsidRPr="002B2E91" w:rsidRDefault="00CC4178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3E92EBC6" w14:textId="77777777" w:rsidR="00CC4178" w:rsidRPr="002B2E91" w:rsidRDefault="00CC4178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256BE226" w14:textId="77777777" w:rsidR="00CC4178" w:rsidRDefault="00CC4178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36CF8FC4" w14:textId="77777777" w:rsidR="00CC4178" w:rsidRDefault="00CC4178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53CB2260" w14:textId="77777777" w:rsidR="00CC4178" w:rsidRDefault="00CC4178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32F2A45A" w14:textId="77777777" w:rsidR="00CC4178" w:rsidRPr="002B2E91" w:rsidRDefault="00CC4178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702" w:type="dxa"/>
            <w:gridSpan w:val="2"/>
            <w:vAlign w:val="center"/>
          </w:tcPr>
          <w:p w14:paraId="2197E49E" w14:textId="77777777" w:rsidR="00CC4178" w:rsidRPr="002B2E91" w:rsidRDefault="00CC4178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5B2A45A8" w14:textId="77777777" w:rsidR="00CC4178" w:rsidRDefault="00CC4178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7FBF2A13" w14:textId="77777777" w:rsidR="00CC4178" w:rsidRPr="002B2E91" w:rsidRDefault="00CC4178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723AC" w14:paraId="6E212915" w14:textId="77777777" w:rsidTr="009723AC">
        <w:tc>
          <w:tcPr>
            <w:tcW w:w="766" w:type="dxa"/>
            <w:vAlign w:val="center"/>
          </w:tcPr>
          <w:p w14:paraId="0EB57179" w14:textId="77777777" w:rsidR="009723AC" w:rsidRPr="002B2E91" w:rsidRDefault="009723AC" w:rsidP="00972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EEC19" w14:textId="77777777" w:rsidR="009723AC" w:rsidRDefault="009723AC" w:rsidP="009723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Е.Н.</w:t>
            </w:r>
          </w:p>
          <w:p w14:paraId="5A445D50" w14:textId="77777777" w:rsidR="009723AC" w:rsidRPr="002B2E91" w:rsidRDefault="009723AC" w:rsidP="009723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48" w:type="dxa"/>
            <w:gridSpan w:val="3"/>
            <w:vAlign w:val="center"/>
          </w:tcPr>
          <w:p w14:paraId="0BBCA4ED" w14:textId="77777777" w:rsidR="009723AC" w:rsidRPr="00D9392B" w:rsidRDefault="009723AC" w:rsidP="009723AC">
            <w:pPr>
              <w:rPr>
                <w:bCs/>
                <w:color w:val="000000"/>
                <w:sz w:val="20"/>
                <w:szCs w:val="20"/>
              </w:rPr>
            </w:pPr>
            <w:r w:rsidRPr="00D9392B">
              <w:rPr>
                <w:bCs/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  <w:r w:rsidRPr="00D9392B">
              <w:rPr>
                <w:bCs/>
                <w:color w:val="000000"/>
                <w:sz w:val="20"/>
                <w:szCs w:val="20"/>
              </w:rPr>
              <w:tab/>
            </w:r>
          </w:p>
          <w:p w14:paraId="5F0FC9EC" w14:textId="77777777" w:rsidR="009723AC" w:rsidRPr="002861F8" w:rsidRDefault="009723AC" w:rsidP="009723A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7BC25AEB" w14:textId="77777777" w:rsidR="009723AC" w:rsidRPr="002861F8" w:rsidRDefault="009723AC" w:rsidP="009723A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D9392B">
              <w:rPr>
                <w:bCs/>
                <w:color w:val="000000"/>
                <w:sz w:val="20"/>
                <w:szCs w:val="20"/>
              </w:rPr>
              <w:t>Личный кабинет обучающегося, ЭИОС</w:t>
            </w:r>
          </w:p>
        </w:tc>
        <w:tc>
          <w:tcPr>
            <w:tcW w:w="1702" w:type="dxa"/>
            <w:gridSpan w:val="2"/>
            <w:vAlign w:val="center"/>
          </w:tcPr>
          <w:p w14:paraId="6A26D0B2" w14:textId="77777777" w:rsidR="009723AC" w:rsidRPr="002861F8" w:rsidRDefault="009723AC" w:rsidP="009723A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Cs/>
                <w:color w:val="000000"/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100% </w:t>
            </w:r>
            <w:r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E93E3E" w14:paraId="5EE20A31" w14:textId="77777777" w:rsidTr="009723AC">
        <w:tc>
          <w:tcPr>
            <w:tcW w:w="10307" w:type="dxa"/>
            <w:gridSpan w:val="8"/>
            <w:shd w:val="clear" w:color="auto" w:fill="F2F2F2"/>
          </w:tcPr>
          <w:p w14:paraId="09320477" w14:textId="77777777" w:rsidR="00E93E3E" w:rsidRPr="002B2E91" w:rsidRDefault="00E93E3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77B56" w14:paraId="54DBF7A2" w14:textId="77777777" w:rsidTr="009723AC">
        <w:tc>
          <w:tcPr>
            <w:tcW w:w="766" w:type="dxa"/>
            <w:vAlign w:val="center"/>
          </w:tcPr>
          <w:p w14:paraId="20ADE626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6.2.1</w:t>
            </w:r>
          </w:p>
        </w:tc>
        <w:tc>
          <w:tcPr>
            <w:tcW w:w="9541" w:type="dxa"/>
            <w:gridSpan w:val="7"/>
          </w:tcPr>
          <w:p w14:paraId="4A630C4E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 филиал 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3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после авторизации.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77B56" w14:paraId="1DD7E1BA" w14:textId="77777777" w:rsidTr="009723AC">
        <w:tc>
          <w:tcPr>
            <w:tcW w:w="766" w:type="dxa"/>
            <w:vAlign w:val="center"/>
          </w:tcPr>
          <w:p w14:paraId="15B7DFE4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6.2.2</w:t>
            </w:r>
          </w:p>
        </w:tc>
        <w:tc>
          <w:tcPr>
            <w:tcW w:w="9541" w:type="dxa"/>
            <w:gridSpan w:val="7"/>
          </w:tcPr>
          <w:p w14:paraId="4A14DFBB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2024. – URL: </w:t>
            </w:r>
            <w:hyperlink r:id="rId14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77B56" w14:paraId="1794F6B5" w14:textId="77777777" w:rsidTr="009723AC">
        <w:tc>
          <w:tcPr>
            <w:tcW w:w="766" w:type="dxa"/>
            <w:vAlign w:val="center"/>
          </w:tcPr>
          <w:p w14:paraId="7DFB5969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6.2.3</w:t>
            </w:r>
          </w:p>
        </w:tc>
        <w:tc>
          <w:tcPr>
            <w:tcW w:w="9541" w:type="dxa"/>
            <w:gridSpan w:val="7"/>
          </w:tcPr>
          <w:p w14:paraId="2EA1FDDE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Znanium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2024. – URL: </w:t>
            </w:r>
            <w:hyperlink r:id="rId15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proofErr w:type="spellStart"/>
              <w:r w:rsidRPr="00486E05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77B56" w14:paraId="5F30DB9F" w14:textId="77777777" w:rsidTr="009723AC">
        <w:tc>
          <w:tcPr>
            <w:tcW w:w="766" w:type="dxa"/>
            <w:vAlign w:val="center"/>
          </w:tcPr>
          <w:p w14:paraId="48C9350D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6.2.4</w:t>
            </w:r>
          </w:p>
        </w:tc>
        <w:tc>
          <w:tcPr>
            <w:tcW w:w="9541" w:type="dxa"/>
            <w:gridSpan w:val="7"/>
          </w:tcPr>
          <w:p w14:paraId="6A050F82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». – Москва, 2020. – URL: </w:t>
            </w:r>
            <w:hyperlink r:id="rId16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77B56" w14:paraId="5D3F3101" w14:textId="77777777" w:rsidTr="009723AC">
        <w:tc>
          <w:tcPr>
            <w:tcW w:w="766" w:type="dxa"/>
            <w:vAlign w:val="center"/>
          </w:tcPr>
          <w:p w14:paraId="70664417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6.2.5</w:t>
            </w:r>
          </w:p>
        </w:tc>
        <w:tc>
          <w:tcPr>
            <w:tcW w:w="9541" w:type="dxa"/>
            <w:gridSpan w:val="7"/>
          </w:tcPr>
          <w:p w14:paraId="1E4F24B0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486E05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486E05">
              <w:rPr>
                <w:bCs/>
                <w:color w:val="000000"/>
                <w:sz w:val="20"/>
                <w:szCs w:val="20"/>
              </w:rPr>
              <w:t>онлайн</w:t>
            </w:r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«Директ-Медиа». – Москва, 2001 – 2024. – URL: </w:t>
            </w:r>
            <w:hyperlink r:id="rId17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77B56" w14:paraId="19B9EAA1" w14:textId="77777777" w:rsidTr="009723AC">
        <w:tc>
          <w:tcPr>
            <w:tcW w:w="766" w:type="dxa"/>
            <w:vAlign w:val="center"/>
          </w:tcPr>
          <w:p w14:paraId="5C47CEA0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6.2.6</w:t>
            </w:r>
          </w:p>
        </w:tc>
        <w:tc>
          <w:tcPr>
            <w:tcW w:w="9541" w:type="dxa"/>
            <w:gridSpan w:val="7"/>
          </w:tcPr>
          <w:p w14:paraId="49CEB31B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18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77B56" w14:paraId="1376155F" w14:textId="77777777" w:rsidTr="009723AC">
        <w:tc>
          <w:tcPr>
            <w:tcW w:w="766" w:type="dxa"/>
            <w:vAlign w:val="center"/>
          </w:tcPr>
          <w:p w14:paraId="0C6AD179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6.2.7</w:t>
            </w:r>
          </w:p>
        </w:tc>
        <w:tc>
          <w:tcPr>
            <w:tcW w:w="9541" w:type="dxa"/>
            <w:gridSpan w:val="7"/>
          </w:tcPr>
          <w:p w14:paraId="78F2BE29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2014 – 2024. – URL: </w:t>
            </w:r>
            <w:hyperlink r:id="rId19" w:history="1">
              <w:r w:rsidRPr="00486E05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486E05">
              <w:rPr>
                <w:color w:val="000000"/>
                <w:sz w:val="20"/>
                <w:szCs w:val="20"/>
              </w:rPr>
              <w:t xml:space="preserve">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77B56" w14:paraId="6C962A2D" w14:textId="77777777" w:rsidTr="009723AC">
        <w:tc>
          <w:tcPr>
            <w:tcW w:w="766" w:type="dxa"/>
            <w:vAlign w:val="center"/>
          </w:tcPr>
          <w:p w14:paraId="341E9556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E05">
              <w:rPr>
                <w:sz w:val="20"/>
                <w:szCs w:val="20"/>
              </w:rPr>
              <w:t>6.2.8</w:t>
            </w:r>
          </w:p>
        </w:tc>
        <w:tc>
          <w:tcPr>
            <w:tcW w:w="9541" w:type="dxa"/>
            <w:gridSpan w:val="7"/>
          </w:tcPr>
          <w:p w14:paraId="1453C416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2024. – URL: </w:t>
            </w:r>
            <w:hyperlink r:id="rId20" w:history="1">
              <w:r w:rsidRPr="00486E05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>.</w:t>
            </w:r>
            <w:r w:rsidRPr="00486E05">
              <w:rPr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3E3E" w14:paraId="502F43CD" w14:textId="77777777" w:rsidTr="009723AC">
        <w:tc>
          <w:tcPr>
            <w:tcW w:w="10307" w:type="dxa"/>
            <w:gridSpan w:val="8"/>
            <w:shd w:val="clear" w:color="auto" w:fill="F2F2F2"/>
            <w:vAlign w:val="center"/>
          </w:tcPr>
          <w:p w14:paraId="57DCE44D" w14:textId="77777777" w:rsidR="00E93E3E" w:rsidRPr="002D3D1D" w:rsidRDefault="00E93E3E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E93E3E" w14:paraId="474E1DB1" w14:textId="77777777" w:rsidTr="009723AC">
        <w:tc>
          <w:tcPr>
            <w:tcW w:w="10307" w:type="dxa"/>
            <w:gridSpan w:val="8"/>
            <w:shd w:val="clear" w:color="auto" w:fill="F2F2F2"/>
            <w:vAlign w:val="center"/>
          </w:tcPr>
          <w:p w14:paraId="4048E38B" w14:textId="77777777" w:rsidR="00E93E3E" w:rsidRPr="002B2E91" w:rsidRDefault="00E93E3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E93E3E" w:rsidRPr="00A00EBB" w14:paraId="09D09446" w14:textId="77777777" w:rsidTr="009723AC">
        <w:tc>
          <w:tcPr>
            <w:tcW w:w="766" w:type="dxa"/>
            <w:vAlign w:val="center"/>
          </w:tcPr>
          <w:p w14:paraId="1AD5F31C" w14:textId="77777777" w:rsidR="00E93E3E" w:rsidRPr="00F42D02" w:rsidRDefault="00E93E3E" w:rsidP="003625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D02">
              <w:rPr>
                <w:sz w:val="20"/>
                <w:szCs w:val="20"/>
              </w:rPr>
              <w:t>6.3.1.1</w:t>
            </w:r>
          </w:p>
        </w:tc>
        <w:tc>
          <w:tcPr>
            <w:tcW w:w="9541" w:type="dxa"/>
            <w:gridSpan w:val="7"/>
          </w:tcPr>
          <w:p w14:paraId="1CDC2A8D" w14:textId="77777777" w:rsidR="00DE3946" w:rsidRPr="00EA5D50" w:rsidRDefault="00DE3946" w:rsidP="00EF0AFE">
            <w:pPr>
              <w:shd w:val="clear" w:color="auto" w:fill="FDFDFD"/>
              <w:jc w:val="both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 xml:space="preserve">Microsoft Windows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45593199" w14:textId="77777777" w:rsidR="00E93E3E" w:rsidRPr="00DE3946" w:rsidRDefault="00DE3946" w:rsidP="00EF0AF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21" w:history="1">
              <w:r w:rsidRPr="00EA5D50">
                <w:rPr>
                  <w:rStyle w:val="a9"/>
                  <w:sz w:val="20"/>
                  <w:szCs w:val="20"/>
                  <w:lang w:val="en-US"/>
                </w:rPr>
                <w:t>0319100020315000013-00</w:t>
              </w:r>
            </w:hyperlink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E93E3E" w14:paraId="0433FDE5" w14:textId="77777777" w:rsidTr="009723AC">
        <w:tc>
          <w:tcPr>
            <w:tcW w:w="10307" w:type="dxa"/>
            <w:gridSpan w:val="8"/>
            <w:shd w:val="clear" w:color="auto" w:fill="F2F2F2"/>
            <w:vAlign w:val="center"/>
          </w:tcPr>
          <w:p w14:paraId="21D5052B" w14:textId="77777777" w:rsidR="00E93E3E" w:rsidRPr="002B2E91" w:rsidRDefault="00E93E3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E93E3E" w14:paraId="5D10272D" w14:textId="77777777" w:rsidTr="009723AC">
        <w:tc>
          <w:tcPr>
            <w:tcW w:w="766" w:type="dxa"/>
            <w:vAlign w:val="center"/>
          </w:tcPr>
          <w:p w14:paraId="599FE14E" w14:textId="77777777" w:rsidR="00E93E3E" w:rsidRPr="002B2E91" w:rsidRDefault="00E93E3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541" w:type="dxa"/>
            <w:gridSpan w:val="7"/>
          </w:tcPr>
          <w:p w14:paraId="65934021" w14:textId="77777777" w:rsidR="00E93E3E" w:rsidRPr="002B2E91" w:rsidRDefault="00E93E3E" w:rsidP="00907A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077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требуется</w:t>
            </w:r>
          </w:p>
        </w:tc>
      </w:tr>
      <w:tr w:rsidR="00E93E3E" w14:paraId="71BA546B" w14:textId="77777777" w:rsidTr="009723AC">
        <w:tc>
          <w:tcPr>
            <w:tcW w:w="10307" w:type="dxa"/>
            <w:gridSpan w:val="8"/>
            <w:shd w:val="clear" w:color="auto" w:fill="F2F2F2"/>
            <w:vAlign w:val="center"/>
          </w:tcPr>
          <w:p w14:paraId="4FBBC67C" w14:textId="77777777" w:rsidR="00E93E3E" w:rsidRPr="002B2E91" w:rsidRDefault="00E93E3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677B56" w14:paraId="65CEDCFD" w14:textId="77777777" w:rsidTr="009723AC">
        <w:tc>
          <w:tcPr>
            <w:tcW w:w="766" w:type="dxa"/>
            <w:vAlign w:val="center"/>
          </w:tcPr>
          <w:p w14:paraId="144570C1" w14:textId="77777777" w:rsidR="00677B56" w:rsidRPr="002B2E91" w:rsidRDefault="00677B56" w:rsidP="00DE3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6.3.3.1</w:t>
            </w:r>
          </w:p>
        </w:tc>
        <w:tc>
          <w:tcPr>
            <w:tcW w:w="9541" w:type="dxa"/>
            <w:gridSpan w:val="7"/>
          </w:tcPr>
          <w:p w14:paraId="47035489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86E05">
              <w:rPr>
                <w:color w:val="000000"/>
                <w:sz w:val="20"/>
                <w:szCs w:val="20"/>
              </w:rPr>
              <w:t>Гарант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справочно-правовая система база данных / ООО «ИПО «ГАРАНТ». – Режим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77B56" w14:paraId="0AE59055" w14:textId="77777777" w:rsidTr="009723AC">
        <w:tc>
          <w:tcPr>
            <w:tcW w:w="766" w:type="dxa"/>
            <w:vAlign w:val="center"/>
          </w:tcPr>
          <w:p w14:paraId="4C00D237" w14:textId="77777777" w:rsidR="00677B56" w:rsidRPr="002B2E91" w:rsidRDefault="00677B56" w:rsidP="00DE3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6.3.3.2</w:t>
            </w:r>
          </w:p>
        </w:tc>
        <w:tc>
          <w:tcPr>
            <w:tcW w:w="9541" w:type="dxa"/>
            <w:gridSpan w:val="7"/>
          </w:tcPr>
          <w:p w14:paraId="568D6EEE" w14:textId="77777777" w:rsidR="00677B56" w:rsidRPr="00486E05" w:rsidRDefault="00677B56" w:rsidP="00677B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486E05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сайт КонсультантПлюс / АО НИИАС. – Режим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3E3E" w14:paraId="349D0830" w14:textId="77777777" w:rsidTr="009723AC">
        <w:tc>
          <w:tcPr>
            <w:tcW w:w="10307" w:type="dxa"/>
            <w:gridSpan w:val="8"/>
            <w:shd w:val="clear" w:color="auto" w:fill="F2F2F2"/>
            <w:vAlign w:val="center"/>
          </w:tcPr>
          <w:p w14:paraId="23DEC7A0" w14:textId="1D8BC522" w:rsidR="00E93E3E" w:rsidRPr="00C9184D" w:rsidRDefault="00E93E3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 w:rsidR="0038030C"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E93E3E" w:rsidRPr="00AF2D53" w14:paraId="4C6590C8" w14:textId="77777777" w:rsidTr="009723AC">
        <w:tc>
          <w:tcPr>
            <w:tcW w:w="766" w:type="dxa"/>
            <w:vAlign w:val="center"/>
          </w:tcPr>
          <w:p w14:paraId="074FE2B9" w14:textId="77777777" w:rsidR="00E93E3E" w:rsidRPr="00AF2D53" w:rsidRDefault="00E93E3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D53">
              <w:rPr>
                <w:sz w:val="20"/>
                <w:szCs w:val="20"/>
              </w:rPr>
              <w:t>6.4.1</w:t>
            </w:r>
          </w:p>
        </w:tc>
        <w:tc>
          <w:tcPr>
            <w:tcW w:w="9541" w:type="dxa"/>
            <w:gridSpan w:val="7"/>
          </w:tcPr>
          <w:p w14:paraId="1EB9790C" w14:textId="77777777" w:rsidR="00E93E3E" w:rsidRPr="00AF2D53" w:rsidRDefault="00902F52" w:rsidP="007007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6E05">
              <w:rPr>
                <w:iCs/>
                <w:sz w:val="20"/>
                <w:szCs w:val="20"/>
              </w:rPr>
              <w:t>Не требуется</w:t>
            </w:r>
          </w:p>
        </w:tc>
      </w:tr>
    </w:tbl>
    <w:p w14:paraId="6F70372C" w14:textId="77777777" w:rsidR="00902F52" w:rsidRDefault="00902F52"/>
    <w:tbl>
      <w:tblPr>
        <w:tblW w:w="10307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9541"/>
      </w:tblGrid>
      <w:tr w:rsidR="00E93E3E" w14:paraId="32169702" w14:textId="77777777" w:rsidTr="009723AC">
        <w:tc>
          <w:tcPr>
            <w:tcW w:w="10307" w:type="dxa"/>
            <w:gridSpan w:val="2"/>
            <w:shd w:val="clear" w:color="auto" w:fill="F2F2F2"/>
            <w:vAlign w:val="center"/>
          </w:tcPr>
          <w:p w14:paraId="3F01901D" w14:textId="77777777" w:rsidR="00E93E3E" w:rsidRPr="002B2E91" w:rsidRDefault="00E93E3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14:paraId="3A028F90" w14:textId="77777777" w:rsidR="00E93E3E" w:rsidRDefault="00E93E3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lastRenderedPageBreak/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14:paraId="0F4A57CA" w14:textId="77777777" w:rsidR="00E93E3E" w:rsidRPr="002B2E91" w:rsidRDefault="00E93E3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9723AC" w14:paraId="3ADDBF38" w14:textId="77777777" w:rsidTr="009723AC">
        <w:tc>
          <w:tcPr>
            <w:tcW w:w="766" w:type="dxa"/>
            <w:vAlign w:val="center"/>
          </w:tcPr>
          <w:p w14:paraId="27ABEB2A" w14:textId="77777777" w:rsidR="009723AC" w:rsidRPr="002B2E91" w:rsidRDefault="009723AC" w:rsidP="00972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541" w:type="dxa"/>
          </w:tcPr>
          <w:p w14:paraId="09697005" w14:textId="77777777" w:rsidR="009723AC" w:rsidRPr="009723AC" w:rsidRDefault="009723AC" w:rsidP="00E6331F">
            <w:pPr>
              <w:ind w:left="57" w:right="57"/>
              <w:rPr>
                <w:sz w:val="20"/>
                <w:szCs w:val="20"/>
              </w:rPr>
            </w:pPr>
            <w:r w:rsidRPr="009723AC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9723AC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2CFB276A" w14:textId="77777777" w:rsidR="009723AC" w:rsidRPr="009723AC" w:rsidRDefault="009723AC" w:rsidP="00E6331F">
            <w:pPr>
              <w:ind w:left="57" w:right="57"/>
              <w:rPr>
                <w:sz w:val="20"/>
                <w:szCs w:val="20"/>
              </w:rPr>
            </w:pPr>
            <w:r w:rsidRPr="009723AC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9723AC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3A23DECE" w14:textId="670155BE" w:rsidR="009723AC" w:rsidRPr="009723AC" w:rsidRDefault="009723AC" w:rsidP="00E6331F">
            <w:pPr>
              <w:ind w:left="57" w:right="57"/>
              <w:rPr>
                <w:sz w:val="20"/>
                <w:szCs w:val="20"/>
              </w:rPr>
            </w:pPr>
            <w:r w:rsidRPr="009723AC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9723AC">
              <w:rPr>
                <w:sz w:val="20"/>
                <w:szCs w:val="20"/>
              </w:rPr>
              <w:t xml:space="preserve"> 660028, Россия, г. Красноярск, ул. Новая Заря,</w:t>
            </w:r>
            <w:r w:rsidR="001C50EC">
              <w:rPr>
                <w:sz w:val="20"/>
                <w:szCs w:val="20"/>
              </w:rPr>
              <w:t xml:space="preserve"> </w:t>
            </w:r>
            <w:r w:rsidRPr="009723AC">
              <w:rPr>
                <w:sz w:val="20"/>
                <w:szCs w:val="20"/>
              </w:rPr>
              <w:t>2И, корп.1</w:t>
            </w:r>
          </w:p>
          <w:p w14:paraId="0D2761C0" w14:textId="394354FB" w:rsidR="009723AC" w:rsidRPr="009723AC" w:rsidRDefault="009723AC" w:rsidP="00E6331F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9723AC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9723AC">
              <w:rPr>
                <w:sz w:val="20"/>
                <w:szCs w:val="20"/>
              </w:rPr>
              <w:t xml:space="preserve"> 660028, Россия, г. Красноярск, ул. Новая Заря,</w:t>
            </w:r>
            <w:r w:rsidR="001C50EC">
              <w:rPr>
                <w:sz w:val="20"/>
                <w:szCs w:val="20"/>
              </w:rPr>
              <w:t xml:space="preserve"> </w:t>
            </w:r>
            <w:r w:rsidRPr="009723AC">
              <w:rPr>
                <w:sz w:val="20"/>
                <w:szCs w:val="20"/>
              </w:rPr>
              <w:t>2И, стр.2</w:t>
            </w:r>
          </w:p>
        </w:tc>
      </w:tr>
      <w:tr w:rsidR="003E5A00" w14:paraId="2872B311" w14:textId="77777777" w:rsidTr="009723AC">
        <w:tc>
          <w:tcPr>
            <w:tcW w:w="766" w:type="dxa"/>
            <w:vAlign w:val="center"/>
          </w:tcPr>
          <w:p w14:paraId="67FD9139" w14:textId="77777777" w:rsidR="003E5A00" w:rsidRPr="002B2E91" w:rsidRDefault="003E5A00" w:rsidP="003E5A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41" w:type="dxa"/>
          </w:tcPr>
          <w:p w14:paraId="05B9154C" w14:textId="77777777" w:rsidR="003E5A00" w:rsidRPr="00CB67EB" w:rsidRDefault="003E5A00" w:rsidP="003E5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</w:tc>
      </w:tr>
      <w:tr w:rsidR="003E5A00" w14:paraId="4998980C" w14:textId="77777777" w:rsidTr="009723AC">
        <w:tc>
          <w:tcPr>
            <w:tcW w:w="766" w:type="dxa"/>
            <w:vAlign w:val="center"/>
          </w:tcPr>
          <w:p w14:paraId="534C5E54" w14:textId="77777777" w:rsidR="003E5A00" w:rsidRPr="002B2E91" w:rsidRDefault="003E5A00" w:rsidP="003E5A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41" w:type="dxa"/>
          </w:tcPr>
          <w:p w14:paraId="33CB9D79" w14:textId="77777777" w:rsidR="003E5A00" w:rsidRPr="00093842" w:rsidRDefault="003E5A00" w:rsidP="003E5A0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7324AC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7324AC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</w:t>
            </w:r>
            <w:r w:rsidRPr="00093842">
              <w:rPr>
                <w:sz w:val="20"/>
                <w:szCs w:val="20"/>
              </w:rPr>
              <w:t>среду КрИЖТ ИрГУПС.</w:t>
            </w:r>
          </w:p>
          <w:p w14:paraId="25650672" w14:textId="77777777" w:rsidR="003E5A00" w:rsidRPr="007324AC" w:rsidRDefault="003E5A00" w:rsidP="003E5A0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093842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FB514F0" w14:textId="77777777" w:rsidR="003E5A00" w:rsidRPr="007324AC" w:rsidRDefault="003E5A00" w:rsidP="003E5A00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читальный зал</w:t>
            </w:r>
            <w:r w:rsidRPr="007324AC">
              <w:rPr>
                <w:sz w:val="20"/>
                <w:szCs w:val="20"/>
              </w:rPr>
              <w:t>;</w:t>
            </w:r>
          </w:p>
          <w:p w14:paraId="50F106A4" w14:textId="161679E8" w:rsidR="003E5A00" w:rsidRPr="000B7E02" w:rsidRDefault="003E5A00" w:rsidP="003E5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компьютерны</w:t>
            </w:r>
            <w:r w:rsidR="009723AC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классТ-46</w:t>
            </w:r>
          </w:p>
        </w:tc>
      </w:tr>
    </w:tbl>
    <w:p w14:paraId="7E0DCF5C" w14:textId="77777777" w:rsidR="00653B9E" w:rsidRDefault="00653B9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761"/>
      </w:tblGrid>
      <w:tr w:rsidR="00653B9E" w14:paraId="1D0D6287" w14:textId="77777777" w:rsidTr="00EF0AFE">
        <w:tc>
          <w:tcPr>
            <w:tcW w:w="10449" w:type="dxa"/>
            <w:gridSpan w:val="2"/>
            <w:shd w:val="clear" w:color="auto" w:fill="F2F2F2"/>
            <w:vAlign w:val="center"/>
          </w:tcPr>
          <w:p w14:paraId="72D8F5CE" w14:textId="77777777" w:rsidR="00653B9E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085AC392" w14:textId="77777777" w:rsidR="00653B9E" w:rsidRPr="002B2E91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ОСВОЕНИЮДИСЦИПЛИНЫ</w:t>
            </w:r>
          </w:p>
        </w:tc>
      </w:tr>
      <w:tr w:rsidR="00653B9E" w14:paraId="2575DCD9" w14:textId="77777777" w:rsidTr="00EF0AFE">
        <w:tc>
          <w:tcPr>
            <w:tcW w:w="1688" w:type="dxa"/>
            <w:vAlign w:val="center"/>
          </w:tcPr>
          <w:p w14:paraId="25898825" w14:textId="77777777" w:rsidR="00653B9E" w:rsidRPr="005E7B5E" w:rsidRDefault="00653B9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761" w:type="dxa"/>
            <w:vAlign w:val="center"/>
          </w:tcPr>
          <w:p w14:paraId="2838C8A3" w14:textId="77777777" w:rsidR="007539C1" w:rsidRPr="007539C1" w:rsidRDefault="00653B9E" w:rsidP="00D540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39C1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653B9E" w14:paraId="16DEAC77" w14:textId="77777777" w:rsidTr="00EF0AFE">
        <w:tc>
          <w:tcPr>
            <w:tcW w:w="1688" w:type="dxa"/>
            <w:vAlign w:val="center"/>
          </w:tcPr>
          <w:p w14:paraId="35A63D2F" w14:textId="77777777" w:rsidR="00653B9E" w:rsidRPr="00D22E1F" w:rsidRDefault="00653B9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761" w:type="dxa"/>
            <w:vAlign w:val="center"/>
          </w:tcPr>
          <w:p w14:paraId="4586116F" w14:textId="77777777" w:rsidR="00653B9E" w:rsidRPr="000F4DCD" w:rsidRDefault="00653B9E" w:rsidP="0038030C">
            <w:pPr>
              <w:autoSpaceDE w:val="0"/>
              <w:autoSpaceDN w:val="0"/>
              <w:adjustRightInd w:val="0"/>
              <w:ind w:firstLine="57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0F4DCD">
              <w:rPr>
                <w:iCs/>
                <w:sz w:val="20"/>
                <w:szCs w:val="20"/>
              </w:rPr>
              <w:t>lection</w:t>
            </w:r>
            <w:proofErr w:type="spellEnd"/>
            <w:r w:rsidRPr="000F4DCD">
              <w:rPr>
                <w:iCs/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</w:t>
            </w:r>
            <w:r w:rsidR="00C73545">
              <w:rPr>
                <w:iCs/>
                <w:sz w:val="20"/>
                <w:szCs w:val="20"/>
              </w:rPr>
              <w:t xml:space="preserve">ующей области науки и техники; </w:t>
            </w:r>
            <w:r w:rsidRPr="000F4DCD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14:paraId="4357B59A" w14:textId="36DF9949" w:rsidR="00653B9E" w:rsidRPr="00D22E1F" w:rsidRDefault="00653B9E" w:rsidP="0038030C">
            <w:pPr>
              <w:autoSpaceDE w:val="0"/>
              <w:autoSpaceDN w:val="0"/>
              <w:adjustRightInd w:val="0"/>
              <w:ind w:firstLine="574"/>
              <w:jc w:val="both"/>
              <w:rPr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формул,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5F64E8" w14:paraId="7FA81AC4" w14:textId="77777777" w:rsidTr="00EF0AFE">
        <w:tc>
          <w:tcPr>
            <w:tcW w:w="1688" w:type="dxa"/>
            <w:vAlign w:val="center"/>
          </w:tcPr>
          <w:p w14:paraId="778B0AB3" w14:textId="77777777" w:rsidR="005F64E8" w:rsidRPr="00E84D71" w:rsidRDefault="005F64E8" w:rsidP="006F1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761" w:type="dxa"/>
          </w:tcPr>
          <w:p w14:paraId="2C265B15" w14:textId="77777777" w:rsidR="005F64E8" w:rsidRPr="000F4DCD" w:rsidRDefault="005F64E8" w:rsidP="0038030C">
            <w:pPr>
              <w:ind w:firstLine="57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5680F764" w14:textId="77777777" w:rsidR="005F64E8" w:rsidRPr="000F4DCD" w:rsidRDefault="005F64E8" w:rsidP="00AB4A4B">
            <w:pPr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14:paraId="2C9F8B19" w14:textId="77777777" w:rsidR="005F64E8" w:rsidRPr="00093842" w:rsidRDefault="005F64E8" w:rsidP="00AB4A4B">
            <w:pPr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lastRenderedPageBreak/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653B9E" w14:paraId="596AA2C5" w14:textId="77777777" w:rsidTr="00EF0AFE">
        <w:tc>
          <w:tcPr>
            <w:tcW w:w="1688" w:type="dxa"/>
            <w:vAlign w:val="center"/>
          </w:tcPr>
          <w:p w14:paraId="6F17C57D" w14:textId="77777777" w:rsidR="00653B9E" w:rsidRPr="0030165A" w:rsidRDefault="00653B9E" w:rsidP="00065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8761" w:type="dxa"/>
            <w:vAlign w:val="center"/>
          </w:tcPr>
          <w:p w14:paraId="7E004903" w14:textId="77777777" w:rsidR="00B85B25" w:rsidRDefault="00653B9E" w:rsidP="0038030C">
            <w:pPr>
              <w:autoSpaceDE w:val="0"/>
              <w:autoSpaceDN w:val="0"/>
              <w:adjustRightInd w:val="0"/>
              <w:ind w:firstLine="57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Обучение по дисциплине «</w:t>
            </w:r>
            <w:r w:rsidR="00EF0AFE">
              <w:rPr>
                <w:iCs/>
                <w:sz w:val="20"/>
                <w:szCs w:val="20"/>
              </w:rPr>
              <w:t>П</w:t>
            </w:r>
            <w:r w:rsidR="00093842">
              <w:rPr>
                <w:iCs/>
                <w:sz w:val="20"/>
                <w:szCs w:val="20"/>
              </w:rPr>
              <w:t xml:space="preserve">равовое регулирование </w:t>
            </w:r>
            <w:r w:rsidR="00093842" w:rsidRPr="00093842">
              <w:rPr>
                <w:iCs/>
                <w:sz w:val="20"/>
                <w:szCs w:val="20"/>
              </w:rPr>
              <w:t>социально-трудовых отношений</w:t>
            </w:r>
            <w:r w:rsidRPr="000F4DCD">
              <w:rPr>
                <w:iCs/>
                <w:sz w:val="20"/>
                <w:szCs w:val="20"/>
              </w:rPr>
              <w:t xml:space="preserve">» </w:t>
            </w:r>
            <w:r w:rsidRPr="00093842">
              <w:rPr>
                <w:iCs/>
                <w:sz w:val="20"/>
                <w:szCs w:val="20"/>
              </w:rPr>
              <w:t xml:space="preserve">предусматривает активную самостоятельную работу обучающегося. На самостоятельную работу отводится </w:t>
            </w:r>
            <w:r w:rsidR="00EF0AFE">
              <w:rPr>
                <w:iCs/>
                <w:sz w:val="20"/>
                <w:szCs w:val="20"/>
              </w:rPr>
              <w:t>69</w:t>
            </w:r>
            <w:r w:rsidR="000F4DCD" w:rsidRPr="00093842">
              <w:rPr>
                <w:iCs/>
                <w:sz w:val="20"/>
                <w:szCs w:val="20"/>
              </w:rPr>
              <w:t xml:space="preserve"> час</w:t>
            </w:r>
            <w:r w:rsidR="00153C29">
              <w:rPr>
                <w:iCs/>
                <w:sz w:val="20"/>
                <w:szCs w:val="20"/>
              </w:rPr>
              <w:t>ов</w:t>
            </w:r>
            <w:r w:rsidR="000F4DCD" w:rsidRPr="000F4DCD">
              <w:rPr>
                <w:iCs/>
                <w:sz w:val="20"/>
                <w:szCs w:val="20"/>
              </w:rPr>
              <w:t xml:space="preserve"> по очно-заочной форме обучения</w:t>
            </w:r>
            <w:r w:rsidRPr="000F4DCD">
              <w:rPr>
                <w:iCs/>
                <w:sz w:val="20"/>
                <w:szCs w:val="20"/>
              </w:rPr>
              <w:t>. В разделе 4 рабочей программы, который называется «Структура и содержание дисциплины», все часы самостоятельной работы расписаны по темам,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</w:t>
            </w:r>
            <w:r w:rsidR="000F4DCD" w:rsidRPr="000F4DCD">
              <w:rPr>
                <w:iCs/>
                <w:sz w:val="20"/>
                <w:szCs w:val="20"/>
              </w:rPr>
              <w:t xml:space="preserve">ми, приведенными в разделе 6.1 </w:t>
            </w:r>
            <w:r w:rsidRPr="000F4DCD">
              <w:rPr>
                <w:iCs/>
                <w:sz w:val="20"/>
                <w:szCs w:val="20"/>
              </w:rPr>
              <w:t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6BFDFAFD" w14:textId="77777777" w:rsidR="00653B9E" w:rsidRPr="00AC26FA" w:rsidRDefault="00653B9E" w:rsidP="00AB4A4B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</w:t>
            </w:r>
            <w:r w:rsidR="00BC5F3A">
              <w:rPr>
                <w:iCs/>
                <w:sz w:val="20"/>
                <w:szCs w:val="20"/>
              </w:rPr>
              <w:t>и</w:t>
            </w:r>
            <w:r w:rsidRPr="000F4DCD">
              <w:rPr>
                <w:iCs/>
                <w:sz w:val="20"/>
                <w:szCs w:val="20"/>
              </w:rPr>
              <w:t xml:space="preserve"> в Положении «Требования к оформлению текстовой и графической документации. Нормоконтроль».</w:t>
            </w:r>
          </w:p>
          <w:p w14:paraId="0992A257" w14:textId="77777777" w:rsidR="0017426E" w:rsidRPr="00AF2D53" w:rsidRDefault="00653B9E" w:rsidP="00AB4A4B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AC26FA">
              <w:rPr>
                <w:b/>
                <w:bCs/>
                <w:iCs/>
                <w:sz w:val="20"/>
                <w:szCs w:val="20"/>
              </w:rPr>
              <w:t>Обучающ</w:t>
            </w:r>
            <w:r w:rsidR="00AC26FA" w:rsidRPr="00AC26FA">
              <w:rPr>
                <w:b/>
                <w:bCs/>
                <w:iCs/>
                <w:sz w:val="20"/>
                <w:szCs w:val="20"/>
              </w:rPr>
              <w:t>ий</w:t>
            </w:r>
            <w:r w:rsidRPr="00AC26FA">
              <w:rPr>
                <w:b/>
                <w:bCs/>
                <w:iCs/>
                <w:sz w:val="20"/>
                <w:szCs w:val="20"/>
              </w:rPr>
              <w:t xml:space="preserve">ся </w:t>
            </w:r>
            <w:r w:rsidR="00C73545" w:rsidRPr="00AC26FA">
              <w:rPr>
                <w:b/>
                <w:bCs/>
                <w:iCs/>
                <w:sz w:val="20"/>
                <w:szCs w:val="20"/>
              </w:rPr>
              <w:t>очно-</w:t>
            </w:r>
            <w:r w:rsidRPr="00AC26FA">
              <w:rPr>
                <w:b/>
                <w:bCs/>
                <w:iCs/>
                <w:sz w:val="20"/>
                <w:szCs w:val="20"/>
              </w:rPr>
              <w:t xml:space="preserve">заочной формы </w:t>
            </w:r>
            <w:r w:rsidRPr="00093842">
              <w:rPr>
                <w:b/>
                <w:bCs/>
                <w:iCs/>
                <w:sz w:val="20"/>
                <w:szCs w:val="20"/>
              </w:rPr>
              <w:t>обучения</w:t>
            </w:r>
            <w:r w:rsidR="00AC26FA" w:rsidRPr="00093842">
              <w:rPr>
                <w:b/>
                <w:bCs/>
                <w:iCs/>
                <w:sz w:val="20"/>
                <w:szCs w:val="20"/>
              </w:rPr>
              <w:t xml:space="preserve"> выполняет </w:t>
            </w:r>
            <w:r w:rsidR="00AC26FA" w:rsidRPr="00093842">
              <w:rPr>
                <w:bCs/>
                <w:iCs/>
                <w:sz w:val="20"/>
                <w:szCs w:val="20"/>
              </w:rPr>
              <w:t xml:space="preserve">ИДЗ. </w:t>
            </w:r>
            <w:r w:rsidR="00AC26FA" w:rsidRPr="00093842">
              <w:rPr>
                <w:iCs/>
                <w:sz w:val="20"/>
                <w:szCs w:val="20"/>
              </w:rPr>
              <w:t>Задания размещены в электронной информационно-образовательной среде</w:t>
            </w:r>
            <w:r w:rsidR="00AF2D53" w:rsidRPr="00093842">
              <w:rPr>
                <w:iCs/>
                <w:sz w:val="20"/>
                <w:szCs w:val="20"/>
              </w:rPr>
              <w:t xml:space="preserve"> КрИЖТ </w:t>
            </w:r>
            <w:r w:rsidR="00AC26FA" w:rsidRPr="00093842">
              <w:rPr>
                <w:iCs/>
                <w:sz w:val="20"/>
                <w:szCs w:val="20"/>
              </w:rPr>
              <w:t>ИрГУПС, доступной</w:t>
            </w:r>
            <w:r w:rsidR="00AC26FA" w:rsidRPr="00AC26FA">
              <w:rPr>
                <w:iCs/>
                <w:sz w:val="20"/>
                <w:szCs w:val="20"/>
              </w:rPr>
              <w:t xml:space="preserve"> обучающемуся через его личный кабинет</w:t>
            </w:r>
          </w:p>
        </w:tc>
      </w:tr>
      <w:tr w:rsidR="00A00EBB" w14:paraId="766DE648" w14:textId="77777777" w:rsidTr="00EF0AFE">
        <w:tc>
          <w:tcPr>
            <w:tcW w:w="1688" w:type="dxa"/>
            <w:vAlign w:val="center"/>
          </w:tcPr>
          <w:p w14:paraId="683CBDDB" w14:textId="588F4A24" w:rsidR="00A00EBB" w:rsidRDefault="00A00EBB" w:rsidP="00A00E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 w:colFirst="0" w:colLast="0"/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8761" w:type="dxa"/>
            <w:vAlign w:val="center"/>
          </w:tcPr>
          <w:p w14:paraId="7D4C628E" w14:textId="0C1C3E11" w:rsidR="00A00EBB" w:rsidRPr="000F4DCD" w:rsidRDefault="00A00EBB" w:rsidP="00A00EBB">
            <w:pPr>
              <w:autoSpaceDE w:val="0"/>
              <w:autoSpaceDN w:val="0"/>
              <w:adjustRightInd w:val="0"/>
              <w:ind w:firstLine="574"/>
              <w:jc w:val="both"/>
              <w:rPr>
                <w:iCs/>
                <w:sz w:val="20"/>
                <w:szCs w:val="20"/>
              </w:rPr>
            </w:pPr>
            <w:r w:rsidRPr="004D4DAD">
              <w:rPr>
                <w:color w:val="000000" w:themeColor="text1"/>
                <w:sz w:val="20"/>
                <w:szCs w:val="20"/>
              </w:rPr>
              <w:t xml:space="preserve"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дисциплине). Если оценка уровня </w:t>
            </w:r>
            <w:proofErr w:type="spellStart"/>
            <w:r w:rsidRPr="004D4DAD">
              <w:rPr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4D4DAD">
              <w:rPr>
                <w:color w:val="000000" w:themeColor="text1"/>
                <w:sz w:val="20"/>
                <w:szCs w:val="20"/>
              </w:rPr>
              <w:t xml:space="preserve"> компетенций обучающегося не соответствует критериям получения зачета, то обучающийся сдает зачет в форме тестирования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E7292D">
              <w:rPr>
                <w:color w:val="000000"/>
                <w:sz w:val="20"/>
                <w:szCs w:val="20"/>
              </w:rPr>
              <w:t xml:space="preserve">Полный комплект ФТЗ хранится в электронной информационно-образовательной среде </w:t>
            </w:r>
            <w:proofErr w:type="spellStart"/>
            <w:r w:rsidRPr="00E7292D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E729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92D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E7292D">
              <w:rPr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</w:p>
        </w:tc>
      </w:tr>
      <w:bookmarkEnd w:id="0"/>
      <w:tr w:rsidR="00A00EBB" w14:paraId="10A3344F" w14:textId="77777777" w:rsidTr="00EF0AFE">
        <w:tc>
          <w:tcPr>
            <w:tcW w:w="10449" w:type="dxa"/>
            <w:gridSpan w:val="2"/>
            <w:vAlign w:val="center"/>
          </w:tcPr>
          <w:p w14:paraId="6AF33E20" w14:textId="77777777" w:rsidR="00A00EBB" w:rsidRPr="00671D02" w:rsidRDefault="00A00EBB" w:rsidP="00A00E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</w:t>
            </w:r>
            <w:r w:rsidRPr="00093842">
              <w:rPr>
                <w:sz w:val="20"/>
                <w:szCs w:val="20"/>
              </w:rPr>
              <w:t>среде КрИЖТ ИрГУПС, доступной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14:paraId="601A76B7" w14:textId="77777777" w:rsidR="00653B9E" w:rsidRDefault="00653B9E" w:rsidP="007C3204">
      <w:pPr>
        <w:pStyle w:val="af1"/>
        <w:spacing w:after="0" w:line="240" w:lineRule="auto"/>
        <w:rPr>
          <w:highlight w:val="yellow"/>
        </w:rPr>
      </w:pPr>
    </w:p>
    <w:p w14:paraId="72493746" w14:textId="77777777" w:rsidR="003E5A00" w:rsidRDefault="003E5A00">
      <w:pPr>
        <w:rPr>
          <w:rFonts w:ascii="Times New Roman CYR" w:hAnsi="Times New Roman CYR" w:cs="Times New Roman CYR"/>
          <w:color w:val="000000"/>
        </w:rPr>
      </w:pPr>
    </w:p>
    <w:p w14:paraId="7DDA6EBD" w14:textId="77777777" w:rsidR="00B85B25" w:rsidRDefault="00B85B25">
      <w:pPr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br w:type="page"/>
      </w:r>
    </w:p>
    <w:p w14:paraId="3FD741AB" w14:textId="77777777" w:rsidR="00DE3946" w:rsidRPr="00F96AB0" w:rsidRDefault="00DE3946" w:rsidP="00DE3946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3FFF2473" w14:textId="77777777" w:rsidR="00DE3946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3A2615C3" w14:textId="671FFDCB" w:rsidR="00DE3946" w:rsidRPr="00F96AB0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государственное бюджетное образовательное учреждение</w:t>
      </w:r>
    </w:p>
    <w:p w14:paraId="621DA657" w14:textId="77777777" w:rsidR="00DE3946" w:rsidRPr="00F96AB0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268342E8" w14:textId="77777777" w:rsidR="00DE3946" w:rsidRPr="00F96AB0" w:rsidRDefault="00DE3946" w:rsidP="00DE3946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14AA75F5" w14:textId="77777777" w:rsidR="00DE3946" w:rsidRPr="00F96AB0" w:rsidRDefault="00DE3946" w:rsidP="00DE3946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6A7BE9E7" w14:textId="77777777" w:rsidR="00DE3946" w:rsidRPr="00F96AB0" w:rsidRDefault="00DE3946" w:rsidP="00DE3946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2EC94213" w14:textId="77777777" w:rsidR="00DE3946" w:rsidRPr="00F96AB0" w:rsidRDefault="00DE3946" w:rsidP="00DE3946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79F88FBE" w14:textId="77777777" w:rsidR="003556AA" w:rsidRPr="003556AA" w:rsidRDefault="00DE3946" w:rsidP="00DE3946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4FAF58BE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14EC6072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4B3CACB6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71BA9DE7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1F489451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E6EA265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558D4A8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2BE31450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418F0E64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ФОНД ОЦЕНОЧНЫХ СРЕДСТВ</w:t>
      </w:r>
    </w:p>
    <w:p w14:paraId="2827D730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</w:p>
    <w:p w14:paraId="1B772382" w14:textId="77777777" w:rsidR="003556AA" w:rsidRPr="003556AA" w:rsidRDefault="003556AA" w:rsidP="00BC5F3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для проведения текущего контроля успеваемости</w:t>
      </w:r>
    </w:p>
    <w:p w14:paraId="4499E840" w14:textId="77777777" w:rsidR="003556AA" w:rsidRPr="003556AA" w:rsidRDefault="003556AA" w:rsidP="00BC5F3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и промежуточной аттестации по дисциплине</w:t>
      </w:r>
    </w:p>
    <w:p w14:paraId="5F6FB7AA" w14:textId="77777777" w:rsidR="0099100E" w:rsidRPr="0099100E" w:rsidRDefault="00E81315" w:rsidP="0099100E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Б1.О.08 П</w:t>
      </w:r>
      <w:r w:rsidR="0099100E" w:rsidRPr="0099100E">
        <w:rPr>
          <w:b/>
          <w:bCs/>
          <w:iCs/>
          <w:sz w:val="32"/>
          <w:szCs w:val="32"/>
        </w:rPr>
        <w:t xml:space="preserve">равовое регулирование </w:t>
      </w:r>
    </w:p>
    <w:p w14:paraId="5BE5DB7C" w14:textId="77777777" w:rsidR="003556AA" w:rsidRPr="0099100E" w:rsidRDefault="0099100E" w:rsidP="0099100E">
      <w:pPr>
        <w:tabs>
          <w:tab w:val="right" w:leader="underscore" w:pos="9639"/>
        </w:tabs>
        <w:jc w:val="center"/>
        <w:rPr>
          <w:bCs/>
          <w:sz w:val="32"/>
          <w:szCs w:val="32"/>
        </w:rPr>
      </w:pPr>
      <w:r w:rsidRPr="0099100E">
        <w:rPr>
          <w:b/>
          <w:bCs/>
          <w:iCs/>
          <w:sz w:val="32"/>
          <w:szCs w:val="32"/>
        </w:rPr>
        <w:t>социально-трудовых отношений</w:t>
      </w:r>
    </w:p>
    <w:p w14:paraId="1C21FF03" w14:textId="77777777" w:rsidR="003556AA" w:rsidRDefault="003556AA" w:rsidP="003556AA">
      <w:pPr>
        <w:jc w:val="both"/>
        <w:rPr>
          <w:sz w:val="32"/>
          <w:szCs w:val="32"/>
        </w:rPr>
      </w:pPr>
    </w:p>
    <w:p w14:paraId="5F40DD32" w14:textId="77777777" w:rsidR="0099100E" w:rsidRPr="003556AA" w:rsidRDefault="0099100E" w:rsidP="003556AA">
      <w:pPr>
        <w:jc w:val="both"/>
        <w:rPr>
          <w:sz w:val="32"/>
          <w:szCs w:val="32"/>
        </w:rPr>
      </w:pPr>
    </w:p>
    <w:p w14:paraId="5672AF77" w14:textId="77777777" w:rsidR="003556AA" w:rsidRPr="003556AA" w:rsidRDefault="003556AA" w:rsidP="003247A8">
      <w:pPr>
        <w:ind w:right="637"/>
        <w:jc w:val="right"/>
        <w:rPr>
          <w:b/>
          <w:bCs/>
          <w:sz w:val="32"/>
          <w:szCs w:val="32"/>
        </w:rPr>
      </w:pPr>
      <w:r w:rsidRPr="003556AA">
        <w:rPr>
          <w:b/>
          <w:bCs/>
          <w:sz w:val="32"/>
          <w:szCs w:val="32"/>
        </w:rPr>
        <w:t>Приложение № 1 к рабочей программе</w:t>
      </w:r>
    </w:p>
    <w:p w14:paraId="08C23C14" w14:textId="77777777" w:rsidR="003556AA" w:rsidRPr="003556AA" w:rsidRDefault="003556AA" w:rsidP="003556AA">
      <w:pPr>
        <w:jc w:val="both"/>
        <w:rPr>
          <w:sz w:val="32"/>
          <w:szCs w:val="32"/>
        </w:rPr>
      </w:pPr>
    </w:p>
    <w:p w14:paraId="1E87888F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508E9FC1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0A9385BC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587E2FDF" w14:textId="77777777" w:rsidR="00E81315" w:rsidRPr="00E81315" w:rsidRDefault="00E81315" w:rsidP="00E81315">
      <w:pPr>
        <w:ind w:left="284"/>
        <w:jc w:val="both"/>
        <w:rPr>
          <w:sz w:val="26"/>
          <w:szCs w:val="26"/>
        </w:rPr>
      </w:pPr>
      <w:r w:rsidRPr="00E81315">
        <w:rPr>
          <w:sz w:val="26"/>
          <w:szCs w:val="26"/>
        </w:rPr>
        <w:t>Направление подготовки – 38.04.03 Управление персоналом</w:t>
      </w:r>
    </w:p>
    <w:p w14:paraId="7BFF6F26" w14:textId="77777777" w:rsidR="003556AA" w:rsidRPr="009A10D9" w:rsidRDefault="00E81315" w:rsidP="00E81315">
      <w:pPr>
        <w:ind w:left="284"/>
        <w:jc w:val="both"/>
        <w:rPr>
          <w:sz w:val="26"/>
          <w:szCs w:val="26"/>
          <w:u w:val="single"/>
        </w:rPr>
      </w:pPr>
      <w:r w:rsidRPr="00E81315">
        <w:rPr>
          <w:sz w:val="26"/>
          <w:szCs w:val="26"/>
        </w:rPr>
        <w:t xml:space="preserve">Профиль – </w:t>
      </w:r>
      <w:r w:rsidRPr="009A10D9">
        <w:rPr>
          <w:sz w:val="26"/>
          <w:szCs w:val="26"/>
          <w:u w:val="single"/>
        </w:rPr>
        <w:t>Стратегическое управление персоналом</w:t>
      </w:r>
    </w:p>
    <w:p w14:paraId="11580FA6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7A5D1D1B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613291CA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83C0417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175BE06" w14:textId="77777777" w:rsidR="003556AA" w:rsidRDefault="003556AA" w:rsidP="003556AA">
      <w:pPr>
        <w:jc w:val="both"/>
        <w:rPr>
          <w:sz w:val="36"/>
          <w:szCs w:val="36"/>
        </w:rPr>
      </w:pPr>
    </w:p>
    <w:p w14:paraId="3D07B396" w14:textId="77777777" w:rsidR="00184AF1" w:rsidRDefault="00184AF1" w:rsidP="003556AA">
      <w:pPr>
        <w:jc w:val="both"/>
        <w:rPr>
          <w:sz w:val="36"/>
          <w:szCs w:val="36"/>
        </w:rPr>
      </w:pPr>
    </w:p>
    <w:p w14:paraId="6B815F4D" w14:textId="77777777" w:rsidR="00184AF1" w:rsidRDefault="00184AF1" w:rsidP="003556AA">
      <w:pPr>
        <w:jc w:val="both"/>
        <w:rPr>
          <w:sz w:val="36"/>
          <w:szCs w:val="36"/>
        </w:rPr>
      </w:pPr>
    </w:p>
    <w:p w14:paraId="5D31F6B2" w14:textId="77777777" w:rsidR="00EF0AFE" w:rsidRPr="003556AA" w:rsidRDefault="00EF0AFE" w:rsidP="003556AA">
      <w:pPr>
        <w:jc w:val="both"/>
        <w:rPr>
          <w:sz w:val="36"/>
          <w:szCs w:val="36"/>
        </w:rPr>
      </w:pPr>
    </w:p>
    <w:p w14:paraId="60D1EFE4" w14:textId="29E30D9F" w:rsidR="00E661F3" w:rsidRDefault="00BC5F3A" w:rsidP="003556AA">
      <w:pPr>
        <w:jc w:val="center"/>
        <w:rPr>
          <w:sz w:val="26"/>
          <w:szCs w:val="26"/>
        </w:rPr>
      </w:pPr>
      <w:r w:rsidRPr="0099100E">
        <w:rPr>
          <w:sz w:val="26"/>
          <w:szCs w:val="26"/>
        </w:rPr>
        <w:t>КРАСНОЯРСК</w:t>
      </w:r>
    </w:p>
    <w:p w14:paraId="068E5931" w14:textId="77777777" w:rsidR="00E661F3" w:rsidRDefault="00E661F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B03550F" w14:textId="77777777" w:rsidR="003247A8" w:rsidRPr="003556AA" w:rsidRDefault="003247A8" w:rsidP="003556AA">
      <w:pPr>
        <w:jc w:val="center"/>
        <w:rPr>
          <w:sz w:val="26"/>
          <w:szCs w:val="26"/>
        </w:rPr>
      </w:pPr>
    </w:p>
    <w:p w14:paraId="70ECE6E0" w14:textId="6B808F5A" w:rsidR="003556AA" w:rsidRPr="00524639" w:rsidRDefault="003556AA" w:rsidP="00524639">
      <w:pPr>
        <w:pStyle w:val="af1"/>
        <w:numPr>
          <w:ilvl w:val="0"/>
          <w:numId w:val="19"/>
        </w:numPr>
        <w:jc w:val="center"/>
        <w:rPr>
          <w:b/>
          <w:bCs/>
          <w:sz w:val="28"/>
          <w:szCs w:val="28"/>
        </w:rPr>
      </w:pPr>
      <w:r w:rsidRPr="00524639">
        <w:rPr>
          <w:b/>
          <w:bCs/>
          <w:sz w:val="28"/>
          <w:szCs w:val="28"/>
        </w:rPr>
        <w:t>Общие положения</w:t>
      </w:r>
    </w:p>
    <w:p w14:paraId="4B62128A" w14:textId="77777777" w:rsidR="003556AA" w:rsidRPr="003556AA" w:rsidRDefault="003556AA" w:rsidP="00EF0AFE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0C6E1905" w14:textId="77777777" w:rsidR="003556AA" w:rsidRPr="003556AA" w:rsidRDefault="003556AA" w:rsidP="00EF0AFE">
      <w:pPr>
        <w:ind w:right="-47" w:firstLine="720"/>
        <w:jc w:val="both"/>
      </w:pPr>
      <w:r w:rsidRPr="003556AA">
        <w:t xml:space="preserve">Фонд </w:t>
      </w:r>
      <w:r w:rsidRPr="0099100E">
        <w:t xml:space="preserve">оценочных средств предназначен для использования обучающимися, преподавателями, администрацией </w:t>
      </w:r>
      <w:r w:rsidR="00ED4566" w:rsidRPr="0099100E">
        <w:t>КрИЖТ ИрГУПС</w:t>
      </w:r>
      <w:r w:rsidRPr="0099100E">
        <w:t xml:space="preserve">, а </w:t>
      </w:r>
      <w:r w:rsidR="00BC5F3A" w:rsidRPr="0099100E">
        <w:t>также</w:t>
      </w:r>
      <w:r w:rsidRPr="0099100E">
        <w:t xml:space="preserve">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6C282F8" w14:textId="77777777" w:rsidR="003556AA" w:rsidRPr="003556AA" w:rsidRDefault="003556AA" w:rsidP="00EF0AFE">
      <w:pPr>
        <w:widowControl w:val="0"/>
        <w:tabs>
          <w:tab w:val="left" w:pos="1289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Задачами ФОС являются:</w:t>
      </w:r>
    </w:p>
    <w:p w14:paraId="1F27601A" w14:textId="77777777" w:rsidR="003556AA" w:rsidRPr="003556AA" w:rsidRDefault="003556AA" w:rsidP="00EF0AFE">
      <w:pPr>
        <w:widowControl w:val="0"/>
        <w:tabs>
          <w:tab w:val="left" w:pos="1044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 xml:space="preserve">– оценка достижений обучающихся в процессе </w:t>
      </w:r>
      <w:r w:rsidRPr="003556AA">
        <w:rPr>
          <w:iCs/>
          <w:color w:val="000000"/>
        </w:rPr>
        <w:t>изучения дисциплины</w:t>
      </w:r>
      <w:r w:rsidRPr="003556AA">
        <w:rPr>
          <w:color w:val="000000"/>
        </w:rPr>
        <w:t>;</w:t>
      </w:r>
    </w:p>
    <w:p w14:paraId="449E9099" w14:textId="77777777" w:rsidR="003556AA" w:rsidRPr="003556AA" w:rsidRDefault="003556AA" w:rsidP="00EF0AFE">
      <w:pPr>
        <w:widowControl w:val="0"/>
        <w:tabs>
          <w:tab w:val="left" w:pos="1021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121E1E8B" w14:textId="77777777" w:rsidR="003556AA" w:rsidRPr="003556AA" w:rsidRDefault="003556AA" w:rsidP="00EF0AFE">
      <w:pPr>
        <w:widowControl w:val="0"/>
        <w:tabs>
          <w:tab w:val="left" w:pos="1044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– самоподготовка и самоконтроль обучающихся в процессе обучения.</w:t>
      </w:r>
    </w:p>
    <w:p w14:paraId="28866F9F" w14:textId="77777777" w:rsidR="003556AA" w:rsidRPr="003556AA" w:rsidRDefault="003556AA" w:rsidP="00EF0AFE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4874F849" w14:textId="77777777" w:rsidR="003556AA" w:rsidRPr="003556AA" w:rsidRDefault="003556AA" w:rsidP="00EF0AFE">
      <w:pPr>
        <w:ind w:right="-47" w:firstLine="720"/>
        <w:jc w:val="both"/>
      </w:pPr>
      <w:r w:rsidRPr="003556AA">
        <w:t>Для оценки уровня сформированности компетенций используется трехуровневая система:</w:t>
      </w:r>
    </w:p>
    <w:p w14:paraId="4A65D3F9" w14:textId="77777777" w:rsidR="003556AA" w:rsidRPr="003556AA" w:rsidRDefault="003556AA" w:rsidP="00EF0AFE">
      <w:pPr>
        <w:autoSpaceDE w:val="0"/>
        <w:ind w:right="-47" w:firstLine="720"/>
        <w:jc w:val="both"/>
        <w:rPr>
          <w:color w:val="000000"/>
          <w:lang w:eastAsia="en-US"/>
        </w:rPr>
      </w:pPr>
      <w:r w:rsidRPr="003556AA">
        <w:t>– минимальный уровень освоения, обязательный для всех обучающихся по завершению освоения образовательной программы;</w:t>
      </w:r>
      <w:r w:rsidRPr="003556A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3F81CDED" w14:textId="77777777" w:rsidR="003556AA" w:rsidRPr="003556AA" w:rsidRDefault="003556AA" w:rsidP="00EF0AFE">
      <w:pPr>
        <w:autoSpaceDE w:val="0"/>
        <w:ind w:right="-47" w:firstLine="720"/>
        <w:jc w:val="both"/>
        <w:rPr>
          <w:color w:val="000000"/>
          <w:lang w:eastAsia="en-US"/>
        </w:rPr>
      </w:pPr>
      <w:r w:rsidRPr="003556AA">
        <w:t>– базовый уровень освоения, превышение минимальных характеристик сформированности компетенций;</w:t>
      </w:r>
      <w:r w:rsidRPr="003556A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1C5C819" w14:textId="77777777" w:rsidR="003556AA" w:rsidRPr="003556AA" w:rsidRDefault="003556AA" w:rsidP="00EF0AFE">
      <w:pPr>
        <w:autoSpaceDE w:val="0"/>
        <w:ind w:right="-47" w:firstLine="720"/>
        <w:jc w:val="both"/>
        <w:rPr>
          <w:color w:val="000000"/>
        </w:rPr>
      </w:pPr>
      <w:r w:rsidRPr="003556AA">
        <w:t>– высокий уровень освоения, максимально возможная выраженность характеристик компетенций;</w:t>
      </w:r>
      <w:r w:rsidRPr="003556A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4B9A6077" w14:textId="77777777" w:rsidR="003556AA" w:rsidRDefault="003556AA" w:rsidP="003556AA">
      <w:pPr>
        <w:autoSpaceDE w:val="0"/>
        <w:ind w:firstLine="709"/>
        <w:jc w:val="both"/>
        <w:rPr>
          <w:color w:val="000000"/>
        </w:rPr>
      </w:pPr>
    </w:p>
    <w:p w14:paraId="7C7398F5" w14:textId="77777777" w:rsidR="00EF0AFE" w:rsidRPr="003556AA" w:rsidRDefault="00EF0AFE" w:rsidP="003556AA">
      <w:pPr>
        <w:autoSpaceDE w:val="0"/>
        <w:ind w:firstLine="709"/>
        <w:jc w:val="both"/>
        <w:rPr>
          <w:color w:val="000000"/>
        </w:rPr>
      </w:pPr>
    </w:p>
    <w:p w14:paraId="79BFE623" w14:textId="77777777" w:rsidR="003556AA" w:rsidRPr="003556AA" w:rsidRDefault="003556AA" w:rsidP="003556AA">
      <w:pPr>
        <w:jc w:val="center"/>
        <w:rPr>
          <w:b/>
          <w:bCs/>
          <w:sz w:val="28"/>
          <w:szCs w:val="28"/>
        </w:rPr>
      </w:pPr>
      <w:r w:rsidRPr="003556AA">
        <w:rPr>
          <w:b/>
          <w:bCs/>
          <w:sz w:val="28"/>
          <w:szCs w:val="28"/>
        </w:rPr>
        <w:t>2. Перечень компетенций, в формировании которых участвует дисциплина.</w:t>
      </w:r>
    </w:p>
    <w:p w14:paraId="51ECC5B9" w14:textId="77777777" w:rsidR="003556AA" w:rsidRPr="003556AA" w:rsidRDefault="003556AA" w:rsidP="003556AA">
      <w:pPr>
        <w:jc w:val="center"/>
        <w:rPr>
          <w:b/>
          <w:bCs/>
          <w:sz w:val="28"/>
          <w:szCs w:val="28"/>
        </w:rPr>
      </w:pPr>
      <w:r w:rsidRPr="003556AA">
        <w:rPr>
          <w:b/>
          <w:bCs/>
          <w:sz w:val="28"/>
          <w:szCs w:val="28"/>
        </w:rPr>
        <w:t>Программа контрольно-оценочных мероприятий.</w:t>
      </w:r>
    </w:p>
    <w:p w14:paraId="036A318A" w14:textId="77777777" w:rsidR="003556AA" w:rsidRPr="003556AA" w:rsidRDefault="003556AA" w:rsidP="003556AA">
      <w:pPr>
        <w:jc w:val="center"/>
        <w:rPr>
          <w:b/>
          <w:bCs/>
        </w:rPr>
      </w:pPr>
      <w:r w:rsidRPr="003556AA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14:paraId="1BFB1AC1" w14:textId="77777777" w:rsidR="00E02A97" w:rsidRDefault="00E02A97" w:rsidP="00F7785A">
      <w:pPr>
        <w:ind w:firstLine="709"/>
        <w:jc w:val="both"/>
      </w:pPr>
    </w:p>
    <w:p w14:paraId="0B3E2A9E" w14:textId="77777777" w:rsidR="003556AA" w:rsidRPr="003556AA" w:rsidRDefault="003556AA" w:rsidP="00F7785A">
      <w:pPr>
        <w:ind w:firstLine="709"/>
        <w:jc w:val="both"/>
      </w:pPr>
      <w:r w:rsidRPr="003556AA">
        <w:t>Дисциплина «</w:t>
      </w:r>
      <w:r w:rsidR="00EF0AFE">
        <w:t>П</w:t>
      </w:r>
      <w:r w:rsidR="00F7785A">
        <w:t>равовое регулирование социально-трудовых отношений</w:t>
      </w:r>
      <w:r w:rsidRPr="003556AA">
        <w:t>» участвует в формировании компетенций:</w:t>
      </w:r>
    </w:p>
    <w:p w14:paraId="6AF5B455" w14:textId="01E4F6FA" w:rsidR="00BC5F3A" w:rsidRDefault="00F7785A" w:rsidP="00E4354A">
      <w:pPr>
        <w:ind w:firstLine="709"/>
        <w:jc w:val="both"/>
        <w:rPr>
          <w:bCs/>
        </w:rPr>
      </w:pPr>
      <w:r w:rsidRPr="00902F52">
        <w:rPr>
          <w:bCs/>
        </w:rPr>
        <w:t>ОПК-1</w:t>
      </w:r>
      <w:r>
        <w:rPr>
          <w:bCs/>
        </w:rPr>
        <w:t xml:space="preserve"> </w:t>
      </w:r>
      <w:r w:rsidR="00E81315">
        <w:rPr>
          <w:bCs/>
        </w:rPr>
        <w:t>с</w:t>
      </w:r>
      <w:r w:rsidR="00E81315" w:rsidRPr="00E81315">
        <w:rPr>
          <w:bCs/>
        </w:rPr>
        <w:t>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</w:r>
      <w:r w:rsidR="00E81315">
        <w:rPr>
          <w:bCs/>
        </w:rPr>
        <w:t>.</w:t>
      </w:r>
    </w:p>
    <w:p w14:paraId="6F13FEE9" w14:textId="77777777" w:rsidR="00E02A97" w:rsidRDefault="00E02A97" w:rsidP="00E02A97">
      <w:pPr>
        <w:jc w:val="center"/>
        <w:rPr>
          <w:b/>
          <w:bCs/>
        </w:rPr>
      </w:pPr>
    </w:p>
    <w:p w14:paraId="6D272F59" w14:textId="77777777" w:rsidR="00EF0AFE" w:rsidRPr="00E02A97" w:rsidRDefault="00E02A97" w:rsidP="00E02A97">
      <w:pPr>
        <w:jc w:val="center"/>
        <w:rPr>
          <w:b/>
          <w:bCs/>
        </w:rPr>
      </w:pPr>
      <w:r w:rsidRPr="008529CB">
        <w:rPr>
          <w:b/>
          <w:bCs/>
        </w:rPr>
        <w:t xml:space="preserve">Программа контрольно-оценочных мероприятий </w:t>
      </w:r>
      <w:r>
        <w:rPr>
          <w:b/>
          <w:bCs/>
        </w:rPr>
        <w:t>– очно-</w:t>
      </w:r>
      <w:r w:rsidRPr="008529CB">
        <w:rPr>
          <w:b/>
          <w:bCs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559"/>
        <w:gridCol w:w="3260"/>
        <w:gridCol w:w="1418"/>
        <w:gridCol w:w="2551"/>
      </w:tblGrid>
      <w:tr w:rsidR="000F2634" w:rsidRPr="00333071" w14:paraId="27331F4D" w14:textId="77777777" w:rsidTr="00E02A97">
        <w:trPr>
          <w:tblHeader/>
        </w:trPr>
        <w:tc>
          <w:tcPr>
            <w:tcW w:w="567" w:type="dxa"/>
            <w:vAlign w:val="center"/>
          </w:tcPr>
          <w:p w14:paraId="1350492B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0A13B664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Неделя</w:t>
            </w:r>
          </w:p>
        </w:tc>
        <w:tc>
          <w:tcPr>
            <w:tcW w:w="1559" w:type="dxa"/>
            <w:vAlign w:val="center"/>
          </w:tcPr>
          <w:p w14:paraId="3148BD8C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Наименование</w:t>
            </w:r>
          </w:p>
          <w:p w14:paraId="4E9C6592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контрольно-оценочного</w:t>
            </w:r>
          </w:p>
          <w:p w14:paraId="60F17757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2A7C34A0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Объект контроля</w:t>
            </w:r>
          </w:p>
          <w:p w14:paraId="79FBA6CD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418" w:type="dxa"/>
            <w:vAlign w:val="center"/>
          </w:tcPr>
          <w:p w14:paraId="463B0E05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1" w:type="dxa"/>
            <w:vAlign w:val="center"/>
          </w:tcPr>
          <w:p w14:paraId="62959FEB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Наименование</w:t>
            </w:r>
          </w:p>
          <w:p w14:paraId="2124ECDD" w14:textId="77777777" w:rsidR="000F2634" w:rsidRPr="00C7397F" w:rsidRDefault="000F2634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оценочного средства</w:t>
            </w:r>
          </w:p>
          <w:p w14:paraId="209FA2BE" w14:textId="77777777" w:rsidR="000F2634" w:rsidRPr="00C7397F" w:rsidRDefault="000F2634" w:rsidP="00C01F61">
            <w:pPr>
              <w:jc w:val="center"/>
              <w:rPr>
                <w:i/>
                <w:iCs/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(форма проведения)</w:t>
            </w:r>
          </w:p>
        </w:tc>
      </w:tr>
      <w:tr w:rsidR="000F2634" w:rsidRPr="00333071" w14:paraId="373C112F" w14:textId="77777777" w:rsidTr="00C7397F">
        <w:tc>
          <w:tcPr>
            <w:tcW w:w="10206" w:type="dxa"/>
            <w:gridSpan w:val="6"/>
            <w:vAlign w:val="center"/>
          </w:tcPr>
          <w:p w14:paraId="6F44A35D" w14:textId="77777777" w:rsidR="000F2634" w:rsidRPr="00C7397F" w:rsidRDefault="00EF0AFE" w:rsidP="0099100E">
            <w:pPr>
              <w:jc w:val="center"/>
              <w:rPr>
                <w:i/>
                <w:iCs/>
                <w:sz w:val="20"/>
                <w:szCs w:val="20"/>
              </w:rPr>
            </w:pPr>
            <w:r w:rsidRPr="00C7397F">
              <w:rPr>
                <w:b/>
                <w:bCs/>
                <w:sz w:val="20"/>
                <w:szCs w:val="20"/>
              </w:rPr>
              <w:t>2</w:t>
            </w:r>
            <w:r w:rsidR="000F2634" w:rsidRPr="00C7397F"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</w:tr>
      <w:tr w:rsidR="00ED4566" w:rsidRPr="00333071" w14:paraId="1D65CB75" w14:textId="77777777" w:rsidTr="00E02A97">
        <w:trPr>
          <w:trHeight w:val="501"/>
        </w:trPr>
        <w:tc>
          <w:tcPr>
            <w:tcW w:w="567" w:type="dxa"/>
            <w:vAlign w:val="center"/>
          </w:tcPr>
          <w:p w14:paraId="166C0F38" w14:textId="77777777" w:rsidR="00ED4566" w:rsidRPr="00103C5C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909456" w14:textId="77777777" w:rsidR="00ED4566" w:rsidRPr="00C7397F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27977B8A" w14:textId="77777777" w:rsidR="00ED4566" w:rsidRPr="00C7397F" w:rsidRDefault="00153C29" w:rsidP="00153C2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3C29">
              <w:rPr>
                <w:rFonts w:eastAsia="Calibri"/>
                <w:sz w:val="20"/>
                <w:szCs w:val="20"/>
                <w:lang w:eastAsia="en-US"/>
              </w:rPr>
              <w:t>Раздел 1. Социальное партнерство в системе управления трудом</w:t>
            </w:r>
          </w:p>
        </w:tc>
        <w:tc>
          <w:tcPr>
            <w:tcW w:w="2551" w:type="dxa"/>
            <w:vAlign w:val="center"/>
          </w:tcPr>
          <w:p w14:paraId="796B1DDE" w14:textId="77777777" w:rsidR="00ED4566" w:rsidRPr="00C7397F" w:rsidRDefault="00ED4566" w:rsidP="00C01F61">
            <w:pPr>
              <w:jc w:val="center"/>
              <w:rPr>
                <w:sz w:val="20"/>
                <w:szCs w:val="20"/>
              </w:rPr>
            </w:pPr>
          </w:p>
        </w:tc>
      </w:tr>
      <w:tr w:rsidR="00ED4566" w:rsidRPr="00333071" w14:paraId="5DCE9EB4" w14:textId="77777777" w:rsidTr="00E02A97">
        <w:tc>
          <w:tcPr>
            <w:tcW w:w="567" w:type="dxa"/>
            <w:vAlign w:val="center"/>
          </w:tcPr>
          <w:p w14:paraId="653AFA14" w14:textId="77777777" w:rsidR="00ED4566" w:rsidRPr="00C7397F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_Hlk127359504"/>
            <w:r w:rsidRPr="00C7397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298C269" w14:textId="77777777" w:rsidR="00ED4566" w:rsidRPr="00C7397F" w:rsidRDefault="00C9776E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3C5C">
              <w:rPr>
                <w:sz w:val="20"/>
                <w:szCs w:val="20"/>
              </w:rPr>
              <w:t>-2</w:t>
            </w:r>
          </w:p>
        </w:tc>
        <w:tc>
          <w:tcPr>
            <w:tcW w:w="1559" w:type="dxa"/>
            <w:vAlign w:val="center"/>
          </w:tcPr>
          <w:p w14:paraId="5966F442" w14:textId="77777777" w:rsidR="00ED4566" w:rsidRPr="00C7397F" w:rsidRDefault="00ED4566" w:rsidP="00153C29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Текущий</w:t>
            </w:r>
          </w:p>
          <w:p w14:paraId="5DB57811" w14:textId="77777777" w:rsidR="00ED4566" w:rsidRPr="00C7397F" w:rsidRDefault="00ED4566" w:rsidP="00153C29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15CC1A31" w14:textId="77777777" w:rsidR="00ED4566" w:rsidRPr="00153C29" w:rsidRDefault="00103C5C" w:rsidP="00103C5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 </w:t>
            </w:r>
            <w:r w:rsidR="00153C29" w:rsidRPr="00153C29">
              <w:rPr>
                <w:rFonts w:eastAsia="Calibri"/>
                <w:sz w:val="20"/>
                <w:szCs w:val="20"/>
                <w:lang w:eastAsia="en-US"/>
              </w:rPr>
              <w:t>Социальное па</w:t>
            </w:r>
            <w:r w:rsidR="00153C29">
              <w:rPr>
                <w:rFonts w:eastAsia="Calibri"/>
                <w:sz w:val="20"/>
                <w:szCs w:val="20"/>
                <w:lang w:eastAsia="en-US"/>
              </w:rPr>
              <w:t>ртнерство как правовой институт</w:t>
            </w:r>
          </w:p>
        </w:tc>
        <w:tc>
          <w:tcPr>
            <w:tcW w:w="1418" w:type="dxa"/>
            <w:vAlign w:val="center"/>
          </w:tcPr>
          <w:p w14:paraId="5215807F" w14:textId="77777777" w:rsidR="00ED4566" w:rsidRPr="00C7397F" w:rsidRDefault="00EF0AFE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397F">
              <w:rPr>
                <w:bCs/>
                <w:sz w:val="20"/>
                <w:szCs w:val="20"/>
              </w:rPr>
              <w:t>ОПК-1.3</w:t>
            </w:r>
          </w:p>
          <w:p w14:paraId="1DEF78E8" w14:textId="77777777" w:rsidR="00EF0AFE" w:rsidRPr="00C7397F" w:rsidRDefault="00EF0AFE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6FE1DEC" w14:textId="77777777" w:rsidR="00ED4566" w:rsidRPr="00C7397F" w:rsidRDefault="00B85B25" w:rsidP="00E02A97">
            <w:pPr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Собеседование (уст</w:t>
            </w:r>
            <w:r w:rsidR="00E3029B" w:rsidRPr="00C7397F">
              <w:rPr>
                <w:sz w:val="20"/>
                <w:szCs w:val="20"/>
              </w:rPr>
              <w:t>но)</w:t>
            </w:r>
          </w:p>
        </w:tc>
      </w:tr>
      <w:bookmarkEnd w:id="1"/>
      <w:tr w:rsidR="00ED4566" w:rsidRPr="00333071" w14:paraId="411348B8" w14:textId="77777777" w:rsidTr="00E02A97">
        <w:tc>
          <w:tcPr>
            <w:tcW w:w="567" w:type="dxa"/>
            <w:vAlign w:val="center"/>
          </w:tcPr>
          <w:p w14:paraId="5AAB5387" w14:textId="77777777" w:rsidR="00ED4566" w:rsidRPr="00C7397F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14:paraId="79B050B5" w14:textId="77777777" w:rsidR="00ED4566" w:rsidRPr="00C7397F" w:rsidRDefault="00103C5C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559" w:type="dxa"/>
            <w:vAlign w:val="center"/>
          </w:tcPr>
          <w:p w14:paraId="7C153AD1" w14:textId="77777777" w:rsidR="00ED4566" w:rsidRPr="00C7397F" w:rsidRDefault="00ED4566" w:rsidP="00153C29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Текущий</w:t>
            </w:r>
          </w:p>
          <w:p w14:paraId="557E68EC" w14:textId="77777777" w:rsidR="00ED4566" w:rsidRPr="00C7397F" w:rsidRDefault="00ED4566" w:rsidP="00153C29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6D8C0F75" w14:textId="77777777" w:rsidR="00ED4566" w:rsidRPr="00C7397F" w:rsidRDefault="00103C5C" w:rsidP="00103C5C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153C29" w:rsidRPr="00153C29">
              <w:rPr>
                <w:rFonts w:eastAsia="Calibri"/>
                <w:sz w:val="20"/>
                <w:szCs w:val="20"/>
                <w:lang w:eastAsia="en-US"/>
              </w:rPr>
              <w:t>Субъекты социального партнерства</w:t>
            </w:r>
          </w:p>
        </w:tc>
        <w:tc>
          <w:tcPr>
            <w:tcW w:w="1418" w:type="dxa"/>
            <w:vAlign w:val="center"/>
          </w:tcPr>
          <w:p w14:paraId="3139E0A9" w14:textId="77777777" w:rsidR="00C7397F" w:rsidRPr="00C7397F" w:rsidRDefault="00C7397F" w:rsidP="00C7397F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ОПК-1.3</w:t>
            </w:r>
          </w:p>
          <w:p w14:paraId="146C6F44" w14:textId="77777777" w:rsidR="00ED4566" w:rsidRPr="00C7397F" w:rsidRDefault="00ED4566" w:rsidP="00C73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F53C34" w14:textId="77777777" w:rsidR="00ED4566" w:rsidRPr="00C7397F" w:rsidRDefault="00B85B25" w:rsidP="00E02A97">
            <w:pPr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Собеседование (уст</w:t>
            </w:r>
            <w:r w:rsidR="00E3029B" w:rsidRPr="00C7397F">
              <w:rPr>
                <w:sz w:val="20"/>
                <w:szCs w:val="20"/>
              </w:rPr>
              <w:t>но)</w:t>
            </w:r>
            <w:r w:rsidR="00C7397F" w:rsidRPr="00C7397F">
              <w:rPr>
                <w:sz w:val="20"/>
                <w:szCs w:val="20"/>
              </w:rPr>
              <w:t>, Задачи реконструктивного и творческого уровней (письменно)</w:t>
            </w:r>
          </w:p>
        </w:tc>
      </w:tr>
      <w:tr w:rsidR="00153C29" w:rsidRPr="00333071" w14:paraId="46A0F9DC" w14:textId="77777777" w:rsidTr="00E02A97">
        <w:tc>
          <w:tcPr>
            <w:tcW w:w="567" w:type="dxa"/>
            <w:vAlign w:val="center"/>
          </w:tcPr>
          <w:p w14:paraId="1BD98CAB" w14:textId="77777777" w:rsidR="00153C29" w:rsidRPr="00C7397F" w:rsidRDefault="00153C29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3F63D17" w14:textId="77777777" w:rsidR="00153C29" w:rsidRDefault="00103C5C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559" w:type="dxa"/>
            <w:vAlign w:val="center"/>
          </w:tcPr>
          <w:p w14:paraId="18923AFA" w14:textId="77777777" w:rsidR="00153C29" w:rsidRPr="00153C29" w:rsidRDefault="00153C29" w:rsidP="00153C29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Текущий</w:t>
            </w:r>
          </w:p>
          <w:p w14:paraId="3CED5553" w14:textId="77777777" w:rsidR="00153C29" w:rsidRPr="00C7397F" w:rsidRDefault="00153C29" w:rsidP="00153C29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77EF1615" w14:textId="77777777" w:rsidR="00153C29" w:rsidRPr="00153C29" w:rsidRDefault="00153C29" w:rsidP="00103C5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153C29">
              <w:rPr>
                <w:rFonts w:eastAsia="Calibri"/>
                <w:sz w:val="20"/>
                <w:szCs w:val="20"/>
                <w:lang w:eastAsia="en-US"/>
              </w:rPr>
              <w:t>Основные п</w:t>
            </w:r>
            <w:r>
              <w:rPr>
                <w:rFonts w:eastAsia="Calibri"/>
                <w:sz w:val="20"/>
                <w:szCs w:val="20"/>
                <w:lang w:eastAsia="en-US"/>
              </w:rPr>
              <w:t>ринципы социального партнерства</w:t>
            </w:r>
          </w:p>
        </w:tc>
        <w:tc>
          <w:tcPr>
            <w:tcW w:w="1418" w:type="dxa"/>
            <w:vAlign w:val="center"/>
          </w:tcPr>
          <w:p w14:paraId="2A2F2807" w14:textId="77777777" w:rsidR="00153C29" w:rsidRPr="00C7397F" w:rsidRDefault="00153C29" w:rsidP="00C7397F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ОПК-1.3</w:t>
            </w:r>
          </w:p>
        </w:tc>
        <w:tc>
          <w:tcPr>
            <w:tcW w:w="2551" w:type="dxa"/>
            <w:vAlign w:val="center"/>
          </w:tcPr>
          <w:p w14:paraId="6E1F6CE2" w14:textId="77777777" w:rsidR="00153C29" w:rsidRPr="00C7397F" w:rsidRDefault="00103C5C" w:rsidP="00E02A97">
            <w:pPr>
              <w:rPr>
                <w:sz w:val="20"/>
                <w:szCs w:val="20"/>
              </w:rPr>
            </w:pPr>
            <w:r w:rsidRPr="00103C5C">
              <w:rPr>
                <w:sz w:val="20"/>
                <w:szCs w:val="20"/>
              </w:rPr>
              <w:t>Собеседование (устно)</w:t>
            </w:r>
          </w:p>
        </w:tc>
      </w:tr>
      <w:tr w:rsidR="00153C29" w:rsidRPr="00333071" w14:paraId="3FAACADE" w14:textId="77777777" w:rsidTr="00E02A97">
        <w:tc>
          <w:tcPr>
            <w:tcW w:w="567" w:type="dxa"/>
            <w:vAlign w:val="center"/>
          </w:tcPr>
          <w:p w14:paraId="289E4C28" w14:textId="77777777" w:rsidR="00153C29" w:rsidRPr="00C7397F" w:rsidRDefault="00153C29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BDC6F33" w14:textId="77777777" w:rsidR="00153C29" w:rsidRDefault="00103C5C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559" w:type="dxa"/>
            <w:vAlign w:val="center"/>
          </w:tcPr>
          <w:p w14:paraId="32A2DB1C" w14:textId="77777777" w:rsidR="00153C29" w:rsidRPr="00153C29" w:rsidRDefault="00153C29" w:rsidP="00153C29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Текущий</w:t>
            </w:r>
          </w:p>
          <w:p w14:paraId="2CBC8402" w14:textId="77777777" w:rsidR="00153C29" w:rsidRPr="00C7397F" w:rsidRDefault="00153C29" w:rsidP="00153C29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57211B77" w14:textId="77777777" w:rsidR="00153C29" w:rsidRPr="00153C29" w:rsidRDefault="00153C29" w:rsidP="00103C5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 </w:t>
            </w:r>
            <w:r w:rsidRPr="00153C29">
              <w:rPr>
                <w:rFonts w:eastAsia="Calibri"/>
                <w:sz w:val="20"/>
                <w:szCs w:val="20"/>
                <w:lang w:eastAsia="en-US"/>
              </w:rPr>
              <w:t>Коллективные переговоры как основна</w:t>
            </w:r>
            <w:r>
              <w:rPr>
                <w:rFonts w:eastAsia="Calibri"/>
                <w:sz w:val="20"/>
                <w:szCs w:val="20"/>
                <w:lang w:eastAsia="en-US"/>
              </w:rPr>
              <w:t>я форма социального партнерства</w:t>
            </w:r>
          </w:p>
        </w:tc>
        <w:tc>
          <w:tcPr>
            <w:tcW w:w="1418" w:type="dxa"/>
            <w:vAlign w:val="center"/>
          </w:tcPr>
          <w:p w14:paraId="2C277CCC" w14:textId="77777777" w:rsidR="00153C29" w:rsidRPr="00153C29" w:rsidRDefault="00153C29" w:rsidP="00C7397F">
            <w:pPr>
              <w:jc w:val="center"/>
              <w:rPr>
                <w:sz w:val="20"/>
                <w:szCs w:val="20"/>
              </w:rPr>
            </w:pPr>
            <w:r w:rsidRPr="00153C29">
              <w:rPr>
                <w:sz w:val="20"/>
                <w:szCs w:val="20"/>
              </w:rPr>
              <w:t>ОПК-1.3</w:t>
            </w:r>
          </w:p>
        </w:tc>
        <w:tc>
          <w:tcPr>
            <w:tcW w:w="2551" w:type="dxa"/>
            <w:vAlign w:val="center"/>
          </w:tcPr>
          <w:p w14:paraId="01EB6C6A" w14:textId="77777777" w:rsidR="00153C29" w:rsidRPr="00C7397F" w:rsidRDefault="00103C5C" w:rsidP="00E02A97">
            <w:pPr>
              <w:rPr>
                <w:sz w:val="20"/>
                <w:szCs w:val="20"/>
              </w:rPr>
            </w:pPr>
            <w:r w:rsidRPr="00103C5C">
              <w:rPr>
                <w:sz w:val="20"/>
                <w:szCs w:val="20"/>
              </w:rPr>
              <w:t>Собеседование (устно), Задачи реконструктивного и творческого уровней (письменно)</w:t>
            </w:r>
          </w:p>
        </w:tc>
      </w:tr>
      <w:tr w:rsidR="00ED4566" w:rsidRPr="00333071" w14:paraId="58A5D651" w14:textId="77777777" w:rsidTr="00E02A97">
        <w:trPr>
          <w:trHeight w:val="549"/>
        </w:trPr>
        <w:tc>
          <w:tcPr>
            <w:tcW w:w="567" w:type="dxa"/>
            <w:vAlign w:val="center"/>
          </w:tcPr>
          <w:p w14:paraId="2940DA49" w14:textId="77777777" w:rsidR="00ED4566" w:rsidRPr="00C7397F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02EF66" w14:textId="77777777" w:rsidR="00ED4566" w:rsidRPr="00C7397F" w:rsidRDefault="00ED4566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63A6DD77" w14:textId="77777777" w:rsidR="00ED4566" w:rsidRPr="00103C5C" w:rsidRDefault="00103C5C" w:rsidP="00103C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53C29">
              <w:rPr>
                <w:rFonts w:eastAsia="Calibri"/>
                <w:sz w:val="20"/>
                <w:szCs w:val="20"/>
                <w:lang w:eastAsia="en-US"/>
              </w:rPr>
              <w:t xml:space="preserve">Раздел 2. Правовые акты социального партнерства </w:t>
            </w:r>
          </w:p>
        </w:tc>
        <w:tc>
          <w:tcPr>
            <w:tcW w:w="2551" w:type="dxa"/>
            <w:vAlign w:val="center"/>
          </w:tcPr>
          <w:p w14:paraId="138B0E07" w14:textId="77777777" w:rsidR="00ED4566" w:rsidRPr="00C7397F" w:rsidRDefault="00ED4566" w:rsidP="00C01F61">
            <w:pPr>
              <w:jc w:val="center"/>
              <w:rPr>
                <w:sz w:val="20"/>
                <w:szCs w:val="20"/>
              </w:rPr>
            </w:pPr>
          </w:p>
        </w:tc>
      </w:tr>
      <w:tr w:rsidR="00ED4566" w:rsidRPr="00333071" w14:paraId="4BA5BF2C" w14:textId="77777777" w:rsidTr="00E02A97">
        <w:tc>
          <w:tcPr>
            <w:tcW w:w="567" w:type="dxa"/>
            <w:vAlign w:val="center"/>
          </w:tcPr>
          <w:p w14:paraId="6D1BCEF8" w14:textId="77D799CD" w:rsidR="00ED4566" w:rsidRPr="00C7397F" w:rsidRDefault="006823B2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5EDFEF5C" w14:textId="77777777" w:rsidR="00ED4566" w:rsidRPr="00C7397F" w:rsidRDefault="00165FF8" w:rsidP="00C01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559" w:type="dxa"/>
            <w:vAlign w:val="center"/>
          </w:tcPr>
          <w:p w14:paraId="4FEE9295" w14:textId="77777777" w:rsidR="00ED4566" w:rsidRPr="00C7397F" w:rsidRDefault="00ED4566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 xml:space="preserve">Текущий </w:t>
            </w:r>
          </w:p>
          <w:p w14:paraId="0E7A4921" w14:textId="77777777" w:rsidR="00ED4566" w:rsidRPr="00C7397F" w:rsidRDefault="00ED4566" w:rsidP="00C01F61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04543927" w14:textId="2BD42CAA" w:rsidR="00103C5C" w:rsidRPr="00153C29" w:rsidRDefault="00782296" w:rsidP="00103C5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9A10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03C5C" w:rsidRPr="00153C29">
              <w:rPr>
                <w:rFonts w:eastAsia="Calibri"/>
                <w:sz w:val="20"/>
                <w:szCs w:val="20"/>
                <w:lang w:eastAsia="en-US"/>
              </w:rPr>
              <w:t>Коллективный договор</w:t>
            </w:r>
          </w:p>
          <w:p w14:paraId="2E214F8E" w14:textId="77777777" w:rsidR="00ED4566" w:rsidRPr="00C7397F" w:rsidRDefault="00ED4566" w:rsidP="00103C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F5D1E0" w14:textId="77777777" w:rsidR="00ED4566" w:rsidRPr="00C7397F" w:rsidRDefault="00C9776E" w:rsidP="00C9776E">
            <w:pPr>
              <w:jc w:val="center"/>
              <w:rPr>
                <w:sz w:val="20"/>
                <w:szCs w:val="20"/>
              </w:rPr>
            </w:pPr>
            <w:r w:rsidRPr="00C9776E">
              <w:rPr>
                <w:sz w:val="20"/>
                <w:szCs w:val="20"/>
              </w:rPr>
              <w:t>ОПК-1.4</w:t>
            </w:r>
          </w:p>
        </w:tc>
        <w:tc>
          <w:tcPr>
            <w:tcW w:w="2551" w:type="dxa"/>
            <w:vAlign w:val="center"/>
          </w:tcPr>
          <w:p w14:paraId="47816FAB" w14:textId="77777777" w:rsidR="00ED4566" w:rsidRPr="00C7397F" w:rsidRDefault="00B85B25" w:rsidP="00E02A97">
            <w:pPr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Собеседование (уст</w:t>
            </w:r>
            <w:r w:rsidR="0016499D" w:rsidRPr="00C7397F">
              <w:rPr>
                <w:sz w:val="20"/>
                <w:szCs w:val="20"/>
              </w:rPr>
              <w:t>но)</w:t>
            </w:r>
            <w:r w:rsidR="00165FF8">
              <w:rPr>
                <w:sz w:val="20"/>
                <w:szCs w:val="20"/>
              </w:rPr>
              <w:t>,</w:t>
            </w:r>
            <w:r w:rsidR="00165FF8" w:rsidRPr="00C7397F">
              <w:rPr>
                <w:sz w:val="20"/>
                <w:szCs w:val="20"/>
              </w:rPr>
              <w:t xml:space="preserve"> Задачи реконструктивного и творческого уровней (письменно)</w:t>
            </w:r>
          </w:p>
        </w:tc>
      </w:tr>
      <w:tr w:rsidR="006823B2" w:rsidRPr="00333071" w14:paraId="20C9A8E4" w14:textId="77777777" w:rsidTr="00E02A97">
        <w:tc>
          <w:tcPr>
            <w:tcW w:w="567" w:type="dxa"/>
            <w:vAlign w:val="center"/>
          </w:tcPr>
          <w:p w14:paraId="30A3E2D6" w14:textId="4992FD61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1A41FC25" w14:textId="77777777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559" w:type="dxa"/>
            <w:vAlign w:val="center"/>
          </w:tcPr>
          <w:p w14:paraId="7072C718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Текущий</w:t>
            </w:r>
          </w:p>
          <w:p w14:paraId="7E4CD1A3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 xml:space="preserve"> контроль</w:t>
            </w:r>
          </w:p>
        </w:tc>
        <w:tc>
          <w:tcPr>
            <w:tcW w:w="3260" w:type="dxa"/>
            <w:vAlign w:val="center"/>
          </w:tcPr>
          <w:p w14:paraId="64134609" w14:textId="4D4D5C21" w:rsidR="006823B2" w:rsidRPr="00153C29" w:rsidRDefault="006823B2" w:rsidP="006823B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Pr="00153C29">
              <w:rPr>
                <w:rFonts w:eastAsia="Calibri"/>
                <w:sz w:val="20"/>
                <w:szCs w:val="20"/>
                <w:lang w:eastAsia="en-US"/>
              </w:rPr>
              <w:t>Соглашение как правовой акт социального партнерства</w:t>
            </w:r>
          </w:p>
          <w:p w14:paraId="5272AFCB" w14:textId="77777777" w:rsidR="006823B2" w:rsidRPr="00C9776E" w:rsidRDefault="006823B2" w:rsidP="006823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CEE780" w14:textId="77777777" w:rsidR="006823B2" w:rsidRPr="00C7397F" w:rsidRDefault="006823B2" w:rsidP="006823B2">
            <w:pPr>
              <w:jc w:val="center"/>
              <w:rPr>
                <w:bCs/>
                <w:sz w:val="20"/>
                <w:szCs w:val="20"/>
              </w:rPr>
            </w:pPr>
            <w:r w:rsidRPr="00C9776E">
              <w:rPr>
                <w:bCs/>
                <w:sz w:val="20"/>
                <w:szCs w:val="20"/>
              </w:rPr>
              <w:t>ОПК-1.4</w:t>
            </w:r>
          </w:p>
        </w:tc>
        <w:tc>
          <w:tcPr>
            <w:tcW w:w="2551" w:type="dxa"/>
            <w:vAlign w:val="center"/>
          </w:tcPr>
          <w:p w14:paraId="6093CA6D" w14:textId="77777777" w:rsidR="006823B2" w:rsidRPr="00C7397F" w:rsidRDefault="006823B2" w:rsidP="006823B2">
            <w:pPr>
              <w:rPr>
                <w:sz w:val="20"/>
                <w:szCs w:val="20"/>
              </w:rPr>
            </w:pPr>
            <w:r w:rsidRPr="00165FF8">
              <w:rPr>
                <w:sz w:val="20"/>
                <w:szCs w:val="20"/>
              </w:rPr>
              <w:t>Собеседование (устно)</w:t>
            </w:r>
          </w:p>
        </w:tc>
      </w:tr>
      <w:tr w:rsidR="006823B2" w:rsidRPr="00333071" w14:paraId="7D04E38B" w14:textId="77777777" w:rsidTr="00E02A97">
        <w:tc>
          <w:tcPr>
            <w:tcW w:w="567" w:type="dxa"/>
            <w:vAlign w:val="center"/>
          </w:tcPr>
          <w:p w14:paraId="7360FEE1" w14:textId="270F4D47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6B1EE596" w14:textId="77777777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559" w:type="dxa"/>
            <w:vAlign w:val="center"/>
          </w:tcPr>
          <w:p w14:paraId="1B5AA268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 xml:space="preserve">Текущий </w:t>
            </w:r>
          </w:p>
          <w:p w14:paraId="7F152D72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контроль</w:t>
            </w:r>
          </w:p>
        </w:tc>
        <w:tc>
          <w:tcPr>
            <w:tcW w:w="3260" w:type="dxa"/>
            <w:vAlign w:val="center"/>
          </w:tcPr>
          <w:p w14:paraId="6A7D5B0F" w14:textId="4AB2ED7B" w:rsidR="006823B2" w:rsidRPr="00C7397F" w:rsidRDefault="006823B2" w:rsidP="006823B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153C29">
              <w:rPr>
                <w:rFonts w:eastAsia="Calibri"/>
                <w:sz w:val="20"/>
                <w:szCs w:val="20"/>
                <w:lang w:eastAsia="en-US"/>
              </w:rPr>
              <w:t>Разрешение разногласий, возникающих в отношениях социального партнерства</w:t>
            </w:r>
          </w:p>
        </w:tc>
        <w:tc>
          <w:tcPr>
            <w:tcW w:w="1418" w:type="dxa"/>
            <w:vAlign w:val="center"/>
          </w:tcPr>
          <w:p w14:paraId="661B36F9" w14:textId="77777777" w:rsidR="006823B2" w:rsidRPr="00C7397F" w:rsidRDefault="006823B2" w:rsidP="006823B2">
            <w:pPr>
              <w:jc w:val="center"/>
              <w:rPr>
                <w:bCs/>
                <w:sz w:val="20"/>
                <w:szCs w:val="20"/>
              </w:rPr>
            </w:pPr>
            <w:r w:rsidRPr="00C9776E">
              <w:rPr>
                <w:bCs/>
                <w:sz w:val="20"/>
                <w:szCs w:val="20"/>
              </w:rPr>
              <w:t>ОПК-1.4</w:t>
            </w:r>
          </w:p>
        </w:tc>
        <w:tc>
          <w:tcPr>
            <w:tcW w:w="2551" w:type="dxa"/>
            <w:vAlign w:val="center"/>
          </w:tcPr>
          <w:p w14:paraId="3D18D735" w14:textId="77777777" w:rsidR="006823B2" w:rsidRPr="00C7397F" w:rsidRDefault="006823B2" w:rsidP="006823B2">
            <w:pPr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Задачи реконструктивного и творческого уровней (письменно)</w:t>
            </w:r>
          </w:p>
        </w:tc>
      </w:tr>
      <w:tr w:rsidR="006823B2" w:rsidRPr="00333071" w14:paraId="2B144B68" w14:textId="77777777" w:rsidTr="00E02A97">
        <w:tc>
          <w:tcPr>
            <w:tcW w:w="567" w:type="dxa"/>
            <w:vAlign w:val="center"/>
          </w:tcPr>
          <w:p w14:paraId="23E8A31F" w14:textId="5754AAD4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2EC6A3F8" w14:textId="23A365E5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14:paraId="158D346B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 xml:space="preserve">Промежуточная аттестация – </w:t>
            </w:r>
          </w:p>
          <w:p w14:paraId="65209FBF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7397F">
              <w:rPr>
                <w:sz w:val="20"/>
                <w:szCs w:val="20"/>
              </w:rPr>
              <w:t>зачет</w:t>
            </w:r>
          </w:p>
        </w:tc>
        <w:tc>
          <w:tcPr>
            <w:tcW w:w="3260" w:type="dxa"/>
            <w:vAlign w:val="center"/>
          </w:tcPr>
          <w:p w14:paraId="2F9D490A" w14:textId="77777777" w:rsidR="006823B2" w:rsidRPr="00C7397F" w:rsidRDefault="006823B2" w:rsidP="006823B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1-2</w:t>
            </w:r>
          </w:p>
        </w:tc>
        <w:tc>
          <w:tcPr>
            <w:tcW w:w="1418" w:type="dxa"/>
            <w:vAlign w:val="center"/>
          </w:tcPr>
          <w:p w14:paraId="4007D8A1" w14:textId="77777777" w:rsidR="006823B2" w:rsidRPr="00C7397F" w:rsidRDefault="006823B2" w:rsidP="006823B2">
            <w:pPr>
              <w:jc w:val="center"/>
              <w:rPr>
                <w:sz w:val="20"/>
                <w:szCs w:val="20"/>
              </w:rPr>
            </w:pPr>
            <w:r w:rsidRPr="00C9776E">
              <w:rPr>
                <w:sz w:val="20"/>
                <w:szCs w:val="20"/>
              </w:rPr>
              <w:t>ОПК-1.4</w:t>
            </w:r>
          </w:p>
        </w:tc>
        <w:tc>
          <w:tcPr>
            <w:tcW w:w="2551" w:type="dxa"/>
            <w:vAlign w:val="center"/>
          </w:tcPr>
          <w:p w14:paraId="080E63B8" w14:textId="77777777" w:rsidR="006823B2" w:rsidRPr="00C7397F" w:rsidRDefault="006823B2" w:rsidP="006823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по дисциплине </w:t>
            </w:r>
            <w:r w:rsidRPr="00165FF8">
              <w:rPr>
                <w:sz w:val="20"/>
                <w:szCs w:val="20"/>
              </w:rPr>
              <w:t xml:space="preserve">(компьютерные технологии), </w:t>
            </w:r>
            <w:r>
              <w:rPr>
                <w:sz w:val="20"/>
                <w:szCs w:val="20"/>
              </w:rPr>
              <w:t>собеседование по вопросам</w:t>
            </w:r>
            <w:r w:rsidRPr="00165FF8">
              <w:rPr>
                <w:sz w:val="20"/>
                <w:szCs w:val="20"/>
              </w:rPr>
              <w:t xml:space="preserve"> к зачёту (устно)</w:t>
            </w:r>
          </w:p>
        </w:tc>
      </w:tr>
    </w:tbl>
    <w:p w14:paraId="449DAC26" w14:textId="77777777" w:rsidR="00713819" w:rsidRDefault="00713819" w:rsidP="003556AA">
      <w:pPr>
        <w:jc w:val="center"/>
        <w:rPr>
          <w:b/>
          <w:bCs/>
        </w:rPr>
      </w:pPr>
    </w:p>
    <w:p w14:paraId="6FE1FFB3" w14:textId="77777777" w:rsidR="003556AA" w:rsidRPr="003556AA" w:rsidRDefault="003556AA" w:rsidP="003556AA">
      <w:pPr>
        <w:jc w:val="center"/>
        <w:rPr>
          <w:b/>
        </w:rPr>
      </w:pPr>
      <w:r w:rsidRPr="003556AA">
        <w:rPr>
          <w:b/>
        </w:rPr>
        <w:t>Описание показателей и критериев оценивания компетенций.</w:t>
      </w:r>
    </w:p>
    <w:p w14:paraId="4C1B6452" w14:textId="3F1DB789" w:rsidR="003556AA" w:rsidRDefault="003556AA" w:rsidP="003556AA">
      <w:pPr>
        <w:jc w:val="center"/>
        <w:rPr>
          <w:b/>
        </w:rPr>
      </w:pPr>
      <w:r w:rsidRPr="003556AA">
        <w:rPr>
          <w:b/>
        </w:rPr>
        <w:t>Описание шкал оценивания</w:t>
      </w:r>
    </w:p>
    <w:p w14:paraId="7216C8FA" w14:textId="77777777" w:rsidR="002F7924" w:rsidRPr="003556AA" w:rsidRDefault="002F7924" w:rsidP="003556AA">
      <w:pPr>
        <w:jc w:val="center"/>
      </w:pPr>
    </w:p>
    <w:p w14:paraId="51E48603" w14:textId="77777777" w:rsidR="003556AA" w:rsidRPr="003556AA" w:rsidRDefault="003556AA" w:rsidP="00243DC3">
      <w:pPr>
        <w:ind w:firstLine="709"/>
        <w:jc w:val="both"/>
      </w:pPr>
      <w:r w:rsidRPr="003556AA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46F61454" w14:textId="77777777" w:rsidR="003556AA" w:rsidRPr="003556AA" w:rsidRDefault="003556AA" w:rsidP="00243DC3">
      <w:pPr>
        <w:ind w:firstLine="709"/>
        <w:jc w:val="both"/>
      </w:pPr>
      <w:r w:rsidRPr="003556AA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6976C24A" w14:textId="77777777" w:rsidR="003556AA" w:rsidRPr="003556AA" w:rsidRDefault="003556AA" w:rsidP="00243DC3">
      <w:pPr>
        <w:ind w:firstLine="709"/>
        <w:jc w:val="both"/>
      </w:pPr>
      <w:r w:rsidRPr="003556AA">
        <w:t xml:space="preserve">Перечень оценочных средств, используемых для оценивания компетенций на различных этапах их формирования, а </w:t>
      </w:r>
      <w:r w:rsidR="00713819" w:rsidRPr="003556AA">
        <w:t>также</w:t>
      </w:r>
      <w:r w:rsidRPr="003556AA">
        <w:t xml:space="preserve"> краткая характеристика этих средств приведены в таблице</w:t>
      </w:r>
      <w:r w:rsidR="00243DC3">
        <w:t>.</w:t>
      </w:r>
    </w:p>
    <w:p w14:paraId="0C0880AE" w14:textId="77777777" w:rsidR="003556AA" w:rsidRPr="003556AA" w:rsidRDefault="003556AA" w:rsidP="003556AA">
      <w:pPr>
        <w:ind w:firstLine="540"/>
        <w:jc w:val="both"/>
      </w:pPr>
    </w:p>
    <w:tbl>
      <w:tblPr>
        <w:tblW w:w="103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6"/>
        <w:gridCol w:w="1955"/>
        <w:gridCol w:w="5983"/>
        <w:gridCol w:w="1955"/>
      </w:tblGrid>
      <w:tr w:rsidR="003556AA" w:rsidRPr="00333071" w14:paraId="32429336" w14:textId="77777777" w:rsidTr="00DF5563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46FD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1F17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Наименование</w:t>
            </w:r>
          </w:p>
          <w:p w14:paraId="0E8AA4A1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оценочного</w:t>
            </w:r>
          </w:p>
          <w:p w14:paraId="77DA5DEC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11BC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Краткая характеристика</w:t>
            </w:r>
          </w:p>
          <w:p w14:paraId="5A7F1B75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оценочного средства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4041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Представление</w:t>
            </w:r>
          </w:p>
          <w:p w14:paraId="03A6D4E9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оценочного средства в ФОС</w:t>
            </w:r>
          </w:p>
        </w:tc>
      </w:tr>
      <w:tr w:rsidR="003556AA" w:rsidRPr="00333071" w14:paraId="7907AE88" w14:textId="77777777" w:rsidTr="00DF5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AAB" w14:textId="77777777" w:rsidR="003556AA" w:rsidRPr="000C12EA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69F9" w14:textId="77777777" w:rsidR="003556AA" w:rsidRPr="000C12EA" w:rsidRDefault="00C01F61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Задачи реконструктивного уровня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5DA" w14:textId="77777777" w:rsidR="003556AA" w:rsidRPr="000C12EA" w:rsidRDefault="00C01F61" w:rsidP="003556AA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 xml:space="preserve">Средство позволяет </w:t>
            </w:r>
            <w:r w:rsidR="003556AA" w:rsidRPr="000C12EA">
              <w:rPr>
                <w:sz w:val="20"/>
                <w:szCs w:val="20"/>
              </w:rPr>
              <w:t>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0C4DB894" w14:textId="77777777" w:rsidR="003556AA" w:rsidRPr="000C12EA" w:rsidRDefault="00C01F61" w:rsidP="00C01F61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 w:rsidRPr="000C12EA">
              <w:rPr>
                <w:sz w:val="20"/>
                <w:szCs w:val="20"/>
              </w:rPr>
              <w:t xml:space="preserve">может быть </w:t>
            </w:r>
            <w:r w:rsidR="003556AA" w:rsidRPr="000C12EA">
              <w:rPr>
                <w:sz w:val="20"/>
                <w:szCs w:val="20"/>
              </w:rPr>
              <w:t>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CD53" w14:textId="77777777" w:rsidR="003556AA" w:rsidRPr="000C12EA" w:rsidRDefault="00713819" w:rsidP="0078141B">
            <w:pPr>
              <w:ind w:right="70"/>
              <w:jc w:val="center"/>
              <w:rPr>
                <w:sz w:val="20"/>
                <w:szCs w:val="20"/>
                <w:highlight w:val="yellow"/>
              </w:rPr>
            </w:pPr>
            <w:r w:rsidRPr="000C12EA">
              <w:rPr>
                <w:sz w:val="20"/>
                <w:szCs w:val="20"/>
              </w:rPr>
              <w:t>Типовые</w:t>
            </w:r>
            <w:r w:rsidR="003556AA" w:rsidRPr="000C12EA">
              <w:rPr>
                <w:sz w:val="20"/>
                <w:szCs w:val="20"/>
              </w:rPr>
              <w:t xml:space="preserve"> задач</w:t>
            </w:r>
            <w:r w:rsidRPr="000C12EA">
              <w:rPr>
                <w:sz w:val="20"/>
                <w:szCs w:val="20"/>
              </w:rPr>
              <w:t>ипо темам</w:t>
            </w:r>
          </w:p>
        </w:tc>
      </w:tr>
      <w:tr w:rsidR="00C01F61" w:rsidRPr="00333071" w14:paraId="47796041" w14:textId="77777777" w:rsidTr="00DF5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9F41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403A" w14:textId="77777777" w:rsidR="00C01F61" w:rsidRPr="000C12EA" w:rsidRDefault="00C01F61" w:rsidP="00C01F61">
            <w:pPr>
              <w:widowControl w:val="0"/>
              <w:jc w:val="center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Задачи творческого уровня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313" w14:textId="77777777" w:rsidR="00C01F61" w:rsidRPr="000C12EA" w:rsidRDefault="00C01F61" w:rsidP="00C01F61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Средство позволяет оценивать и диагностировать умения, интегрировать знания различных областей, аргументировать собственную точку зрения;</w:t>
            </w:r>
          </w:p>
          <w:p w14:paraId="1A9F7039" w14:textId="77777777" w:rsidR="00C01F61" w:rsidRPr="000C12EA" w:rsidRDefault="00C01F61" w:rsidP="00C01F61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F8E5" w14:textId="77777777" w:rsidR="00C01F61" w:rsidRPr="000C12EA" w:rsidRDefault="00C01F61" w:rsidP="0078141B">
            <w:pPr>
              <w:ind w:right="70"/>
              <w:jc w:val="center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Типовые задачи по темам</w:t>
            </w:r>
          </w:p>
        </w:tc>
      </w:tr>
      <w:tr w:rsidR="00C01F61" w:rsidRPr="00333071" w14:paraId="2A4C132C" w14:textId="77777777" w:rsidTr="00DF5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6938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763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63BB" w14:textId="77777777" w:rsidR="00C01F61" w:rsidRPr="000C12EA" w:rsidRDefault="00C01F61" w:rsidP="00DE5DA9">
            <w:pPr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14:paraId="05A0AA58" w14:textId="77777777" w:rsidR="00C01F61" w:rsidRPr="000C12EA" w:rsidRDefault="00C01F61" w:rsidP="00DE5DA9">
            <w:pPr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A84A" w14:textId="77777777" w:rsidR="00C01F61" w:rsidRPr="000C12EA" w:rsidRDefault="000C12EA" w:rsidP="0078141B">
            <w:pPr>
              <w:jc w:val="center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Планы практических (семинарских) занятий и практических заданий</w:t>
            </w:r>
          </w:p>
        </w:tc>
      </w:tr>
      <w:tr w:rsidR="00C01F61" w:rsidRPr="00333071" w14:paraId="2C195640" w14:textId="77777777" w:rsidTr="00DF5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553A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6E88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Тест</w:t>
            </w:r>
            <w:r w:rsidR="000C12EA">
              <w:rPr>
                <w:rFonts w:eastAsia="Arial Unicode MS"/>
                <w:color w:val="000000"/>
                <w:sz w:val="20"/>
                <w:szCs w:val="20"/>
              </w:rPr>
              <w:t>ирование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6CA" w14:textId="77777777" w:rsidR="00C01F61" w:rsidRPr="000C12EA" w:rsidRDefault="00C01F61" w:rsidP="00DE5DA9">
            <w:pPr>
              <w:ind w:right="22"/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C5FD" w14:textId="49260B93" w:rsidR="00C01F61" w:rsidRPr="000C12EA" w:rsidRDefault="00C01F61" w:rsidP="0078141B">
            <w:pPr>
              <w:jc w:val="center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 xml:space="preserve">Типовые тестовые задания </w:t>
            </w:r>
          </w:p>
        </w:tc>
      </w:tr>
      <w:tr w:rsidR="00C01F61" w:rsidRPr="00333071" w14:paraId="34875216" w14:textId="77777777" w:rsidTr="00DF5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98D5" w14:textId="77777777" w:rsidR="00C01F61" w:rsidRPr="000C12EA" w:rsidRDefault="00C01F61" w:rsidP="00C01F6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0C12EA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D70" w14:textId="77777777" w:rsidR="00C01F61" w:rsidRPr="000C12EA" w:rsidRDefault="00DE5DA9" w:rsidP="00C01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– </w:t>
            </w:r>
            <w:r w:rsidRPr="00DE5DA9">
              <w:rPr>
                <w:i/>
                <w:sz w:val="20"/>
                <w:szCs w:val="20"/>
              </w:rPr>
              <w:t>з</w:t>
            </w:r>
            <w:r w:rsidR="00C01F61" w:rsidRPr="00DE5DA9">
              <w:rPr>
                <w:i/>
                <w:sz w:val="20"/>
                <w:szCs w:val="20"/>
              </w:rPr>
              <w:t>ачет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2768" w14:textId="77777777" w:rsidR="00C01F61" w:rsidRPr="000C12EA" w:rsidRDefault="00C01F61" w:rsidP="00DE5DA9">
            <w:pPr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4EAC92D4" w14:textId="77777777" w:rsidR="00C01F61" w:rsidRPr="000C12EA" w:rsidRDefault="00C01F61" w:rsidP="00DE5DA9">
            <w:pPr>
              <w:jc w:val="both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A4E2" w14:textId="77777777" w:rsidR="00C01F61" w:rsidRPr="000C12EA" w:rsidRDefault="00C01F61" w:rsidP="0078141B">
            <w:pPr>
              <w:jc w:val="center"/>
              <w:rPr>
                <w:sz w:val="20"/>
                <w:szCs w:val="20"/>
              </w:rPr>
            </w:pPr>
            <w:r w:rsidRPr="000C12EA">
              <w:rPr>
                <w:sz w:val="20"/>
                <w:szCs w:val="20"/>
              </w:rPr>
              <w:t>Типовые тестовые задания по дисциплине</w:t>
            </w:r>
            <w:r w:rsidR="007B35AB">
              <w:rPr>
                <w:sz w:val="20"/>
                <w:szCs w:val="20"/>
              </w:rPr>
              <w:t>, вопросы к зачету</w:t>
            </w:r>
          </w:p>
        </w:tc>
      </w:tr>
    </w:tbl>
    <w:p w14:paraId="4664E39E" w14:textId="77777777" w:rsidR="00C01F61" w:rsidRDefault="00C01F61" w:rsidP="000C12EA">
      <w:pPr>
        <w:rPr>
          <w:b/>
          <w:bCs/>
        </w:rPr>
      </w:pPr>
    </w:p>
    <w:p w14:paraId="277D0522" w14:textId="77777777" w:rsidR="00E02A97" w:rsidRPr="00486E05" w:rsidRDefault="00E02A97" w:rsidP="00E02A97">
      <w:pPr>
        <w:ind w:firstLine="720"/>
        <w:jc w:val="center"/>
        <w:rPr>
          <w:b/>
        </w:rPr>
      </w:pPr>
      <w:r w:rsidRPr="00486E05">
        <w:rPr>
          <w:b/>
          <w:bCs/>
        </w:rPr>
        <w:t>Критерии и шкала оценивания тестовых заданий при промежуточной аттестации в форме зачета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55"/>
        <w:gridCol w:w="7341"/>
      </w:tblGrid>
      <w:tr w:rsidR="00E02A97" w:rsidRPr="00486E05" w14:paraId="59F1AD72" w14:textId="77777777" w:rsidTr="0065001E">
        <w:trPr>
          <w:tblHeader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AFF0" w14:textId="77777777" w:rsidR="00E02A97" w:rsidRPr="00486E05" w:rsidRDefault="00E02A97" w:rsidP="001D0B84">
            <w:pPr>
              <w:jc w:val="center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41B6" w14:textId="77777777" w:rsidR="00E02A97" w:rsidRPr="00486E05" w:rsidRDefault="00E02A97" w:rsidP="001D0B84">
            <w:pPr>
              <w:jc w:val="center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E02A97" w:rsidRPr="00486E05" w14:paraId="413076D9" w14:textId="77777777" w:rsidTr="0065001E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E673" w14:textId="77777777" w:rsidR="00E02A97" w:rsidRPr="00486E05" w:rsidRDefault="00E02A97" w:rsidP="001D0B84">
            <w:pPr>
              <w:jc w:val="center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32C" w14:textId="77777777" w:rsidR="00E02A97" w:rsidRPr="00486E05" w:rsidRDefault="00E02A97" w:rsidP="001D0B84">
            <w:pPr>
              <w:jc w:val="both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E02A97" w:rsidRPr="00486E05" w14:paraId="121968A1" w14:textId="77777777" w:rsidTr="0065001E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2E95" w14:textId="77777777" w:rsidR="00E02A97" w:rsidRPr="00486E05" w:rsidRDefault="00E02A97" w:rsidP="001D0B84">
            <w:pPr>
              <w:jc w:val="center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FC78" w14:textId="77777777" w:rsidR="00E02A97" w:rsidRPr="00486E05" w:rsidRDefault="00E02A97" w:rsidP="001D0B84">
            <w:pPr>
              <w:jc w:val="both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73CFA494" w14:textId="77777777" w:rsidR="00243DC3" w:rsidRPr="00DE5DA9" w:rsidRDefault="00243DC3" w:rsidP="00243DC3">
      <w:pPr>
        <w:ind w:right="-142"/>
        <w:jc w:val="both"/>
      </w:pPr>
    </w:p>
    <w:p w14:paraId="7FE9B587" w14:textId="77777777" w:rsidR="00DF5563" w:rsidRPr="00486E05" w:rsidRDefault="00DF5563" w:rsidP="00DF5563">
      <w:pPr>
        <w:jc w:val="center"/>
        <w:rPr>
          <w:b/>
          <w:bCs/>
        </w:rPr>
      </w:pPr>
      <w:r w:rsidRPr="00486E05">
        <w:rPr>
          <w:b/>
          <w:bCs/>
        </w:rPr>
        <w:t>Критерии и шкалы оценивания результатов обучения при проведении</w:t>
      </w:r>
    </w:p>
    <w:p w14:paraId="43E5EE4F" w14:textId="77777777" w:rsidR="00DF5563" w:rsidRDefault="00DF5563" w:rsidP="00DF5563">
      <w:pPr>
        <w:jc w:val="center"/>
        <w:rPr>
          <w:b/>
          <w:bCs/>
        </w:rPr>
      </w:pPr>
      <w:r w:rsidRPr="00486E05">
        <w:rPr>
          <w:b/>
          <w:bCs/>
        </w:rPr>
        <w:t>текущего контроля успеваемости</w:t>
      </w:r>
    </w:p>
    <w:p w14:paraId="66F426B0" w14:textId="77777777" w:rsidR="00DF5563" w:rsidRPr="00486E05" w:rsidRDefault="00DF5563" w:rsidP="00DF5563">
      <w:pPr>
        <w:jc w:val="center"/>
        <w:rPr>
          <w:b/>
          <w:bCs/>
        </w:rPr>
      </w:pPr>
    </w:p>
    <w:p w14:paraId="3F7D0D8C" w14:textId="77777777" w:rsidR="00DF5563" w:rsidRPr="00486E05" w:rsidRDefault="00DF5563" w:rsidP="009A10D9">
      <w:pPr>
        <w:ind w:firstLine="709"/>
        <w:jc w:val="both"/>
      </w:pPr>
      <w:r w:rsidRPr="00486E05">
        <w:t>Разноуровневые задания (задания репродуктивного и реконструктивного уровней)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80"/>
        <w:gridCol w:w="6595"/>
      </w:tblGrid>
      <w:tr w:rsidR="002D48CE" w:rsidRPr="003C615F" w14:paraId="7CAAFA19" w14:textId="77777777" w:rsidTr="0065001E">
        <w:trPr>
          <w:trHeight w:val="228"/>
        </w:trPr>
        <w:tc>
          <w:tcPr>
            <w:tcW w:w="3640" w:type="dxa"/>
            <w:gridSpan w:val="2"/>
            <w:vAlign w:val="center"/>
          </w:tcPr>
          <w:p w14:paraId="3B7D8502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595" w:type="dxa"/>
          </w:tcPr>
          <w:p w14:paraId="59646CB3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Критерии оценивания</w:t>
            </w:r>
          </w:p>
        </w:tc>
      </w:tr>
      <w:tr w:rsidR="002D48CE" w:rsidRPr="003C615F" w14:paraId="7ACF3CCE" w14:textId="77777777" w:rsidTr="0065001E">
        <w:trPr>
          <w:trHeight w:val="914"/>
        </w:trPr>
        <w:tc>
          <w:tcPr>
            <w:tcW w:w="2260" w:type="dxa"/>
            <w:vAlign w:val="center"/>
          </w:tcPr>
          <w:p w14:paraId="46498093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«отлично»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66C09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AC6413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595" w:type="dxa"/>
          </w:tcPr>
          <w:p w14:paraId="18FB4693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3C615F">
              <w:rPr>
                <w:iCs/>
                <w:sz w:val="20"/>
                <w:szCs w:val="20"/>
              </w:rPr>
              <w:t>Обучающийся полностью и правильно выполнил задания. Показал отличные знания, умения и владения навыками применения их при решении задач в рамках усвоенного учебного материала. Работа оформлена аккуратно и в соответствии с предъявляемыми требованиями</w:t>
            </w:r>
          </w:p>
        </w:tc>
      </w:tr>
      <w:tr w:rsidR="002D48CE" w:rsidRPr="003C615F" w14:paraId="44A9DD6A" w14:textId="77777777" w:rsidTr="0065001E">
        <w:trPr>
          <w:trHeight w:val="685"/>
        </w:trPr>
        <w:tc>
          <w:tcPr>
            <w:tcW w:w="2260" w:type="dxa"/>
            <w:vAlign w:val="center"/>
          </w:tcPr>
          <w:p w14:paraId="7B5CAF02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«хорошо»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2C974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95" w:type="dxa"/>
          </w:tcPr>
          <w:p w14:paraId="3EE72601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3C615F">
              <w:rPr>
                <w:iCs/>
                <w:sz w:val="20"/>
                <w:szCs w:val="20"/>
              </w:rPr>
              <w:t>Обучающийся выполнил задания с небольшими неточностями. Показал хорошие знания, умения и владения навыками применения их при решении задач в рамках усвоенного учебного материала. Есть недостатки в оформлении работы</w:t>
            </w:r>
          </w:p>
        </w:tc>
      </w:tr>
      <w:tr w:rsidR="002D48CE" w:rsidRPr="003C615F" w14:paraId="02F75B23" w14:textId="77777777" w:rsidTr="0065001E">
        <w:trPr>
          <w:trHeight w:val="914"/>
        </w:trPr>
        <w:tc>
          <w:tcPr>
            <w:tcW w:w="2260" w:type="dxa"/>
            <w:vAlign w:val="center"/>
          </w:tcPr>
          <w:p w14:paraId="439FF84F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CF81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595" w:type="dxa"/>
          </w:tcPr>
          <w:p w14:paraId="58F67BC7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3C615F">
              <w:rPr>
                <w:iCs/>
                <w:sz w:val="20"/>
                <w:szCs w:val="20"/>
              </w:rPr>
              <w:t>Обучающийся выполнил задания с существенными неточностями. Показал удовлетворительные знания, умения и владения навыками применения их при решении задач в рамках усвоенного учебного материала. Качество оформления работы имеет недостаточный уровень</w:t>
            </w:r>
          </w:p>
        </w:tc>
      </w:tr>
      <w:tr w:rsidR="002D48CE" w:rsidRPr="003C615F" w14:paraId="3AA2DBD4" w14:textId="77777777" w:rsidTr="0065001E">
        <w:trPr>
          <w:trHeight w:val="672"/>
        </w:trPr>
        <w:tc>
          <w:tcPr>
            <w:tcW w:w="2260" w:type="dxa"/>
            <w:vAlign w:val="center"/>
          </w:tcPr>
          <w:p w14:paraId="666FF905" w14:textId="77777777" w:rsidR="002D48CE" w:rsidRPr="003C615F" w:rsidRDefault="002D48CE" w:rsidP="00677B56">
            <w:pPr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3492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AC6413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6595" w:type="dxa"/>
          </w:tcPr>
          <w:p w14:paraId="593AAA44" w14:textId="77777777" w:rsidR="002D48CE" w:rsidRPr="003C615F" w:rsidRDefault="002D48CE" w:rsidP="00677B56">
            <w:pPr>
              <w:jc w:val="both"/>
              <w:rPr>
                <w:iCs/>
                <w:sz w:val="20"/>
                <w:szCs w:val="20"/>
              </w:rPr>
            </w:pPr>
            <w:r w:rsidRPr="003C615F">
              <w:rPr>
                <w:iCs/>
                <w:sz w:val="20"/>
                <w:szCs w:val="20"/>
              </w:rPr>
              <w:t>При выполнении заданий обучающийся продемонстрировал недостаточный уровень знаний, умений и владения ими при решении задач в рамках усвоенного учебного материала</w:t>
            </w:r>
          </w:p>
        </w:tc>
      </w:tr>
    </w:tbl>
    <w:p w14:paraId="14D827CA" w14:textId="77777777" w:rsidR="003556AA" w:rsidRDefault="003556AA" w:rsidP="003556AA"/>
    <w:p w14:paraId="437B26B5" w14:textId="77777777" w:rsidR="00DE5DA9" w:rsidRPr="00DE5DA9" w:rsidRDefault="00DF5563" w:rsidP="009A10D9">
      <w:pPr>
        <w:ind w:firstLine="709"/>
      </w:pPr>
      <w:r w:rsidRPr="00DE5DA9">
        <w:t>С</w:t>
      </w:r>
      <w:r w:rsidR="00DE5DA9" w:rsidRPr="00DE5DA9">
        <w:t>обеседовани</w:t>
      </w:r>
      <w:r>
        <w:t xml:space="preserve">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205"/>
        <w:gridCol w:w="6599"/>
      </w:tblGrid>
      <w:tr w:rsidR="002D48CE" w:rsidRPr="00AC6413" w14:paraId="3740B69A" w14:textId="77777777" w:rsidTr="00325206">
        <w:trPr>
          <w:tblHeader/>
        </w:trPr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BBAD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D875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Критерий оценки</w:t>
            </w:r>
          </w:p>
        </w:tc>
      </w:tr>
      <w:tr w:rsidR="002D48CE" w:rsidRPr="00AC6413" w14:paraId="316EAD88" w14:textId="77777777" w:rsidTr="003252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1154" w14:textId="77777777" w:rsidR="002D48CE" w:rsidRPr="00AC6413" w:rsidRDefault="002D48CE" w:rsidP="00677B56">
            <w:pPr>
              <w:ind w:right="611"/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7A61F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CE9A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Демонстрируется знание необходимой терминологии. Соблюдаются нормы литературной речи.</w:t>
            </w:r>
          </w:p>
        </w:tc>
      </w:tr>
      <w:tr w:rsidR="002D48CE" w:rsidRPr="00AC6413" w14:paraId="118E2848" w14:textId="77777777" w:rsidTr="003252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0E19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lastRenderedPageBreak/>
              <w:t>«хорошо»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DD129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0A4E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      </w:r>
          </w:p>
        </w:tc>
      </w:tr>
      <w:tr w:rsidR="002D48CE" w:rsidRPr="00AC6413" w14:paraId="24A0BB40" w14:textId="77777777" w:rsidTr="003252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12BF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2E5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F5F0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имеются затруднения с выводами. Допускаются нарушения норм литературной речи.</w:t>
            </w:r>
          </w:p>
        </w:tc>
      </w:tr>
      <w:tr w:rsidR="002D48CE" w:rsidRPr="00AC6413" w14:paraId="4980D73D" w14:textId="77777777" w:rsidTr="00325206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4F88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«неудовлетворительно»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E09C" w14:textId="77777777" w:rsidR="002D48CE" w:rsidRPr="00AC6413" w:rsidRDefault="002D48CE" w:rsidP="00677B56">
            <w:pPr>
              <w:jc w:val="center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9019" w14:textId="77777777" w:rsidR="002D48CE" w:rsidRPr="00AC6413" w:rsidRDefault="002D48CE" w:rsidP="00677B56">
            <w:pPr>
              <w:jc w:val="both"/>
              <w:rPr>
                <w:sz w:val="20"/>
                <w:szCs w:val="20"/>
                <w:lang w:eastAsia="en-US"/>
              </w:rPr>
            </w:pPr>
            <w:r w:rsidRPr="00AC6413">
              <w:rPr>
                <w:sz w:val="20"/>
                <w:szCs w:val="20"/>
                <w:lang w:eastAsia="en-US"/>
              </w:rPr>
      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 </w:t>
            </w:r>
          </w:p>
        </w:tc>
      </w:tr>
    </w:tbl>
    <w:p w14:paraId="6ECE15ED" w14:textId="77777777" w:rsidR="00AB4A4B" w:rsidRDefault="00AB4A4B" w:rsidP="00DE5DA9">
      <w:pPr>
        <w:jc w:val="center"/>
      </w:pPr>
    </w:p>
    <w:p w14:paraId="62BFA791" w14:textId="77777777" w:rsidR="00C747B3" w:rsidRPr="00C747B3" w:rsidRDefault="00C747B3" w:rsidP="00C747B3">
      <w:pPr>
        <w:jc w:val="center"/>
        <w:rPr>
          <w:b/>
        </w:rPr>
      </w:pPr>
      <w:r w:rsidRPr="00C747B3">
        <w:rPr>
          <w:b/>
        </w:rPr>
        <w:t>3. Типовые контрольные задания или иные материалы, необходимые</w:t>
      </w:r>
    </w:p>
    <w:p w14:paraId="6D8C4ECC" w14:textId="77777777" w:rsidR="00C747B3" w:rsidRPr="00C747B3" w:rsidRDefault="00C747B3" w:rsidP="00C747B3">
      <w:pPr>
        <w:jc w:val="center"/>
        <w:rPr>
          <w:b/>
        </w:rPr>
      </w:pPr>
      <w:r w:rsidRPr="00C747B3">
        <w:rPr>
          <w:b/>
        </w:rPr>
        <w:t>для оценки знаний, умений, навыков и (или) опыта деятельности</w:t>
      </w:r>
    </w:p>
    <w:p w14:paraId="3AB7E23E" w14:textId="77777777" w:rsidR="00214C5C" w:rsidRDefault="00214C5C" w:rsidP="00C747B3">
      <w:pPr>
        <w:tabs>
          <w:tab w:val="left" w:leader="underscore" w:pos="9365"/>
        </w:tabs>
        <w:jc w:val="center"/>
        <w:rPr>
          <w:b/>
        </w:rPr>
      </w:pPr>
    </w:p>
    <w:p w14:paraId="3B6F415C" w14:textId="77777777" w:rsidR="00C747B3" w:rsidRPr="00C747B3" w:rsidRDefault="00C747B3" w:rsidP="00214C5C">
      <w:pPr>
        <w:tabs>
          <w:tab w:val="left" w:leader="underscore" w:pos="9365"/>
        </w:tabs>
        <w:jc w:val="center"/>
        <w:rPr>
          <w:b/>
        </w:rPr>
      </w:pPr>
      <w:r w:rsidRPr="00C747B3">
        <w:rPr>
          <w:b/>
        </w:rPr>
        <w:t xml:space="preserve">3.1 Типовые </w:t>
      </w:r>
      <w:r w:rsidR="00214C5C">
        <w:rPr>
          <w:b/>
        </w:rPr>
        <w:t>задачи реконструктивного уровня</w:t>
      </w:r>
    </w:p>
    <w:p w14:paraId="362B4249" w14:textId="77777777" w:rsidR="00214C5C" w:rsidRDefault="00214C5C" w:rsidP="00214C5C">
      <w:pPr>
        <w:jc w:val="center"/>
        <w:rPr>
          <w:rFonts w:eastAsiaTheme="minorHAnsi"/>
          <w:i/>
          <w:iCs/>
          <w:lang w:eastAsia="en-US"/>
        </w:rPr>
      </w:pPr>
    </w:p>
    <w:p w14:paraId="349AB885" w14:textId="77777777" w:rsidR="00214C5C" w:rsidRPr="00214C5C" w:rsidRDefault="00214C5C" w:rsidP="00214C5C">
      <w:pPr>
        <w:jc w:val="center"/>
        <w:rPr>
          <w:i/>
          <w:iCs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 w:rsidR="00165FF8">
        <w:rPr>
          <w:i/>
          <w:iCs/>
        </w:rPr>
        <w:t>2</w:t>
      </w:r>
      <w:r w:rsidRPr="00214C5C">
        <w:rPr>
          <w:i/>
          <w:iCs/>
        </w:rPr>
        <w:t xml:space="preserve"> «</w:t>
      </w:r>
      <w:r w:rsidR="00165FF8" w:rsidRPr="00165FF8">
        <w:rPr>
          <w:i/>
        </w:rPr>
        <w:t>Субъекты социального партнерства</w:t>
      </w:r>
      <w:r w:rsidRPr="00214C5C">
        <w:rPr>
          <w:i/>
          <w:iCs/>
        </w:rPr>
        <w:t>»</w:t>
      </w:r>
    </w:p>
    <w:p w14:paraId="2EA5A387" w14:textId="77777777" w:rsidR="001D13B2" w:rsidRDefault="0093634E" w:rsidP="001D13B2">
      <w:pPr>
        <w:ind w:firstLine="709"/>
        <w:jc w:val="both"/>
      </w:pPr>
      <w:r>
        <w:rPr>
          <w:i/>
        </w:rPr>
        <w:t>Задача</w:t>
      </w:r>
      <w:r w:rsidR="00214C5C" w:rsidRPr="000958BD">
        <w:rPr>
          <w:i/>
        </w:rPr>
        <w:t xml:space="preserve"> 1.</w:t>
      </w:r>
      <w:r w:rsidR="001D13B2">
        <w:t>В коллективный договор ОАО «Заря» были включены такие положения, как сокращение лицам, совершившим прогул, очередного отпуска на число дней прогула и перенос им отпуска на зимнее время. В связи с тем, что Великова совершила в январе два прогула по два дня каждый, генеральный директор издал приказ о предоставлении ей отпуска в феврале месяце, хотя по графику отпуск ей должен быть предоставлен в августе. Отпуск Великовой был предоставлен продолжительностью 25 рабочих дней, хотя она имела право на дополнительный отпуск продолжительностью пять рабочих дней за длительный стаж работы. Великова не согласилась с приказом генерального директора и обратилась к адвокату за разъяснением.</w:t>
      </w:r>
    </w:p>
    <w:p w14:paraId="237F4A63" w14:textId="77777777" w:rsidR="000958BD" w:rsidRDefault="001D13B2" w:rsidP="001D13B2">
      <w:pPr>
        <w:ind w:firstLine="709"/>
        <w:jc w:val="both"/>
      </w:pPr>
      <w:r>
        <w:t>Прав ли генеральный директор и как ей следует поступать в данном случае?</w:t>
      </w:r>
    </w:p>
    <w:p w14:paraId="6555715C" w14:textId="77777777" w:rsidR="001D13B2" w:rsidRDefault="001D13B2" w:rsidP="001D13B2">
      <w:pPr>
        <w:ind w:firstLine="709"/>
        <w:jc w:val="both"/>
      </w:pPr>
    </w:p>
    <w:p w14:paraId="19EAB582" w14:textId="31735599" w:rsidR="001D13B2" w:rsidRDefault="0093634E" w:rsidP="001D13B2">
      <w:pPr>
        <w:ind w:firstLine="709"/>
        <w:jc w:val="both"/>
      </w:pPr>
      <w:r>
        <w:rPr>
          <w:i/>
        </w:rPr>
        <w:t>Задача</w:t>
      </w:r>
      <w:r w:rsidRPr="0093634E">
        <w:rPr>
          <w:i/>
        </w:rPr>
        <w:t xml:space="preserve"> 2.</w:t>
      </w:r>
      <w:r w:rsidR="002F7924">
        <w:rPr>
          <w:i/>
        </w:rPr>
        <w:t xml:space="preserve"> </w:t>
      </w:r>
      <w:r w:rsidR="001D13B2">
        <w:t>При</w:t>
      </w:r>
      <w:r w:rsidR="002F7924">
        <w:t xml:space="preserve"> </w:t>
      </w:r>
      <w:r w:rsidR="001D13B2">
        <w:t>обсуждении проекта коллективного договора между представителями работодателя и профсоюза возникли разногласия. Представитель профсоюза настаивал на включении в коллективный договор положения о минимальном размере заработной платы работников предприятия, в три раза превышающем установленный МРОТ, на предоставлении дополнительного свободного от работы и оплачиваемого в размере среднего заработка для лиц, успешно обучающихся на двух последних курсах учебных заведений среднего и высшего профессионального образования по профессии их работы. Представитель работодателя возражал, указывая, что минимальный размер оплаты труда устанавливается Законом Российской Федерации, а льготы для работников, совмещающих работу с обучением, содержатся в главе 2 ТК Российской Федерации.</w:t>
      </w:r>
    </w:p>
    <w:p w14:paraId="5C4202F5" w14:textId="77777777" w:rsidR="000958BD" w:rsidRDefault="001D13B2" w:rsidP="001D13B2">
      <w:pPr>
        <w:ind w:firstLine="709"/>
        <w:jc w:val="both"/>
      </w:pPr>
      <w:r>
        <w:t>Как разрешить возникшие разногласия?</w:t>
      </w:r>
    </w:p>
    <w:p w14:paraId="6B785CD3" w14:textId="77777777" w:rsidR="0093634E" w:rsidRDefault="0093634E" w:rsidP="003E4D82">
      <w:pPr>
        <w:jc w:val="center"/>
        <w:rPr>
          <w:rFonts w:eastAsiaTheme="minorHAnsi"/>
          <w:i/>
          <w:iCs/>
          <w:lang w:eastAsia="en-US"/>
        </w:rPr>
      </w:pPr>
    </w:p>
    <w:p w14:paraId="038DF31B" w14:textId="77777777" w:rsidR="003E4D82" w:rsidRDefault="00214C5C" w:rsidP="00232663">
      <w:pPr>
        <w:ind w:firstLine="709"/>
        <w:jc w:val="center"/>
        <w:rPr>
          <w:i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 w:rsidR="00AC0039">
        <w:rPr>
          <w:i/>
          <w:iCs/>
        </w:rPr>
        <w:t>4</w:t>
      </w:r>
      <w:r w:rsidRPr="00214C5C">
        <w:rPr>
          <w:i/>
          <w:iCs/>
        </w:rPr>
        <w:t xml:space="preserve"> «</w:t>
      </w:r>
      <w:r w:rsidR="00AC0039" w:rsidRPr="00165FF8">
        <w:rPr>
          <w:i/>
        </w:rPr>
        <w:t>Коллективные переговоры как основная форма социального партнерства</w:t>
      </w:r>
      <w:r w:rsidRPr="00214C5C">
        <w:rPr>
          <w:i/>
          <w:iCs/>
        </w:rPr>
        <w:t>»</w:t>
      </w:r>
    </w:p>
    <w:p w14:paraId="77B40E60" w14:textId="77777777" w:rsidR="0093634E" w:rsidRPr="00B80F99" w:rsidRDefault="0093634E" w:rsidP="00232663">
      <w:pPr>
        <w:pStyle w:val="af7"/>
        <w:spacing w:before="0" w:beforeAutospacing="0" w:after="0" w:afterAutospacing="0"/>
        <w:ind w:firstLine="709"/>
        <w:jc w:val="both"/>
      </w:pPr>
      <w:r>
        <w:rPr>
          <w:i/>
        </w:rPr>
        <w:t>Задача</w:t>
      </w:r>
      <w:r w:rsidR="00214C5C" w:rsidRPr="0093634E">
        <w:rPr>
          <w:i/>
        </w:rPr>
        <w:t xml:space="preserve"> 1. </w:t>
      </w:r>
      <w:r w:rsidR="00B80F99" w:rsidRPr="00B80F99">
        <w:t>В состав комиссии по ведению переговоров для подготовки проекта коллективного договора профком своим решением назначил 5 человек. От работодателя на первое заседание пришли директор, главный бухгалтер и менеджер по кадрам. Представителям работников они пояснили, что</w:t>
      </w:r>
      <w:r w:rsidR="00B80F99">
        <w:t>,</w:t>
      </w:r>
      <w:r w:rsidR="00B80F99" w:rsidRPr="00B80F99">
        <w:t xml:space="preserve"> несмотря на отсутствие</w:t>
      </w:r>
      <w:r w:rsidR="00B80F99">
        <w:t>,</w:t>
      </w:r>
      <w:r w:rsidR="00B80F99" w:rsidRPr="00B80F99">
        <w:t xml:space="preserve"> приказа они вправе представлять работодателя в силу своего должностного положения. Представители ра</w:t>
      </w:r>
      <w:r w:rsidR="00B80F99">
        <w:t xml:space="preserve">ботников с этим не согласились. </w:t>
      </w:r>
      <w:r w:rsidR="00B80F99" w:rsidRPr="00B80F99">
        <w:t xml:space="preserve">Каков порядок </w:t>
      </w:r>
      <w:r w:rsidR="00B80F99" w:rsidRPr="00B80F99">
        <w:lastRenderedPageBreak/>
        <w:t>формирования комиссии по ведению коллективных переговоров? Кто вправе представлять работников и работодателя в отношениях социального партнерства?</w:t>
      </w:r>
    </w:p>
    <w:p w14:paraId="51986239" w14:textId="2A2EB1D5" w:rsidR="0093634E" w:rsidRPr="0093634E" w:rsidRDefault="0093634E" w:rsidP="00782296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Задача </w:t>
      </w:r>
      <w:r w:rsidRPr="0093634E">
        <w:rPr>
          <w:i/>
          <w:color w:val="000000"/>
        </w:rPr>
        <w:t>2.</w:t>
      </w:r>
      <w:r w:rsidR="002F7924">
        <w:rPr>
          <w:i/>
          <w:color w:val="000000"/>
        </w:rPr>
        <w:t xml:space="preserve"> </w:t>
      </w:r>
      <w:r w:rsidR="00B80F99" w:rsidRPr="00B80F99">
        <w:rPr>
          <w:color w:val="000000"/>
        </w:rPr>
        <w:t>В связи с финансовыми трудностями столовой некоторым ее работникам, в том числе повару Бобровой и официантке Зориной, была уменьшена заработная плата. Согласия на это они не давали. Боброва и Зорина обратились в комиссию по трудовым спорам, а затем в суд с просьбой оказать им помощь. Для защиты прав и интересов в суде Бобровой профком выделил своего представителя. В выделении представителя для защиты прав и интересов Зориной профком отказал, так как она не являлась членом профсоюза. Правильно ли поступил профком? Что следует предпринять профкому?</w:t>
      </w:r>
    </w:p>
    <w:p w14:paraId="5DFD0D88" w14:textId="77777777" w:rsidR="00214C5C" w:rsidRDefault="00214C5C" w:rsidP="0093634E">
      <w:pPr>
        <w:pStyle w:val="24"/>
        <w:spacing w:after="0" w:line="240" w:lineRule="auto"/>
        <w:ind w:firstLine="567"/>
        <w:rPr>
          <w:rFonts w:eastAsiaTheme="minorHAnsi"/>
          <w:i/>
          <w:iCs/>
          <w:lang w:eastAsia="en-US"/>
        </w:rPr>
      </w:pPr>
    </w:p>
    <w:p w14:paraId="4FFCF8AA" w14:textId="77777777" w:rsidR="000C5DE4" w:rsidRPr="000C5DE4" w:rsidRDefault="00214C5C" w:rsidP="000C5DE4">
      <w:pPr>
        <w:jc w:val="center"/>
        <w:rPr>
          <w:i/>
          <w:iCs/>
          <w:color w:val="000000"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 w:rsidR="000C5DE4" w:rsidRPr="000C5DE4">
        <w:rPr>
          <w:i/>
          <w:iCs/>
          <w:color w:val="000000"/>
        </w:rPr>
        <w:t xml:space="preserve">5 </w:t>
      </w:r>
      <w:r w:rsidR="000C5DE4">
        <w:rPr>
          <w:i/>
          <w:iCs/>
          <w:color w:val="000000"/>
        </w:rPr>
        <w:t>«</w:t>
      </w:r>
      <w:r w:rsidR="000C5DE4" w:rsidRPr="000C5DE4">
        <w:rPr>
          <w:i/>
          <w:iCs/>
          <w:color w:val="000000"/>
        </w:rPr>
        <w:t>Коллективный договор</w:t>
      </w:r>
      <w:r w:rsidR="000C5DE4">
        <w:rPr>
          <w:i/>
          <w:iCs/>
          <w:color w:val="000000"/>
        </w:rPr>
        <w:t>»</w:t>
      </w:r>
    </w:p>
    <w:p w14:paraId="36DC7EEE" w14:textId="30A7A341" w:rsidR="00B80F99" w:rsidRPr="004D6F0F" w:rsidRDefault="0093634E" w:rsidP="00B80F99">
      <w:pPr>
        <w:ind w:firstLine="709"/>
        <w:jc w:val="both"/>
        <w:rPr>
          <w:bCs/>
          <w:iCs/>
        </w:rPr>
      </w:pPr>
      <w:r>
        <w:rPr>
          <w:i/>
        </w:rPr>
        <w:t xml:space="preserve">Задача </w:t>
      </w:r>
      <w:r w:rsidR="003E4D82">
        <w:rPr>
          <w:i/>
        </w:rPr>
        <w:t>1</w:t>
      </w:r>
      <w:r w:rsidR="003E4D82" w:rsidRPr="00A55091">
        <w:rPr>
          <w:i/>
        </w:rPr>
        <w:t>.</w:t>
      </w:r>
      <w:r w:rsidR="002F7924">
        <w:rPr>
          <w:i/>
        </w:rPr>
        <w:t xml:space="preserve"> </w:t>
      </w:r>
      <w:r w:rsidR="00B80F99" w:rsidRPr="004D6F0F">
        <w:rPr>
          <w:bCs/>
          <w:iCs/>
        </w:rPr>
        <w:t>Студент – заочник, получив экзаменационный билет с вопросом «Социальное партнёрство в Трудовом кодексе РФ», обрадовался и к удивлению экзаменатора, стал отвечать без подготовки.</w:t>
      </w:r>
    </w:p>
    <w:p w14:paraId="43FE3CE3" w14:textId="77777777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Студ</w:t>
      </w:r>
      <w:r>
        <w:rPr>
          <w:bCs/>
          <w:iCs/>
        </w:rPr>
        <w:t>ент произнёс несколько тезисов:</w:t>
      </w:r>
    </w:p>
    <w:p w14:paraId="0B72B4CC" w14:textId="5C68FB37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1.</w:t>
      </w:r>
      <w:r w:rsidR="002F7924">
        <w:rPr>
          <w:bCs/>
          <w:iCs/>
        </w:rPr>
        <w:t xml:space="preserve"> </w:t>
      </w:r>
      <w:r w:rsidRPr="004D6F0F">
        <w:rPr>
          <w:bCs/>
          <w:iCs/>
        </w:rPr>
        <w:t>Примером социального партнерства является процедура заключения трудового договора, где стороны</w:t>
      </w:r>
      <w:r>
        <w:rPr>
          <w:bCs/>
          <w:iCs/>
        </w:rPr>
        <w:t xml:space="preserve"> равны как социальные партнёры.</w:t>
      </w:r>
    </w:p>
    <w:p w14:paraId="4A8EB1E7" w14:textId="427A47B8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2.</w:t>
      </w:r>
      <w:r w:rsidR="002F7924">
        <w:rPr>
          <w:bCs/>
          <w:iCs/>
        </w:rPr>
        <w:t xml:space="preserve"> </w:t>
      </w:r>
      <w:r w:rsidRPr="004D6F0F">
        <w:rPr>
          <w:bCs/>
          <w:iCs/>
        </w:rPr>
        <w:t>Поня</w:t>
      </w:r>
      <w:r>
        <w:rPr>
          <w:bCs/>
          <w:iCs/>
        </w:rPr>
        <w:t>тия: «партнёрство», «партнёр»</w:t>
      </w:r>
      <w:r w:rsidRPr="004D6F0F">
        <w:rPr>
          <w:bCs/>
          <w:iCs/>
        </w:rPr>
        <w:t xml:space="preserve"> иностранного происхождения и не свойственны русскому языку</w:t>
      </w:r>
      <w:r>
        <w:rPr>
          <w:bCs/>
          <w:iCs/>
        </w:rPr>
        <w:t xml:space="preserve"> и российскому трудовому праву.</w:t>
      </w:r>
    </w:p>
    <w:p w14:paraId="5F4BC2CF" w14:textId="681E3668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3.</w:t>
      </w:r>
      <w:r w:rsidR="002F7924">
        <w:rPr>
          <w:bCs/>
          <w:iCs/>
        </w:rPr>
        <w:t xml:space="preserve"> </w:t>
      </w:r>
      <w:r w:rsidRPr="004D6F0F">
        <w:rPr>
          <w:bCs/>
          <w:iCs/>
        </w:rPr>
        <w:t>Работник как сторона трудового договора в экономи</w:t>
      </w:r>
      <w:r>
        <w:rPr>
          <w:bCs/>
          <w:iCs/>
        </w:rPr>
        <w:t xml:space="preserve">ческом и социальном </w:t>
      </w:r>
      <w:proofErr w:type="gramStart"/>
      <w:r>
        <w:rPr>
          <w:bCs/>
          <w:iCs/>
        </w:rPr>
        <w:t>отношении  -</w:t>
      </w:r>
      <w:proofErr w:type="gramEnd"/>
      <w:r>
        <w:rPr>
          <w:bCs/>
          <w:iCs/>
        </w:rPr>
        <w:t xml:space="preserve"> </w:t>
      </w:r>
      <w:r w:rsidRPr="004D6F0F">
        <w:rPr>
          <w:bCs/>
          <w:iCs/>
        </w:rPr>
        <w:t>более слабая сторона, и не может быть подлинно равных возможностей сторон. К тому же отсутствуют как</w:t>
      </w:r>
      <w:r>
        <w:rPr>
          <w:bCs/>
          <w:iCs/>
        </w:rPr>
        <w:t>ие-либо гарантии для работника.</w:t>
      </w:r>
    </w:p>
    <w:p w14:paraId="787D5B82" w14:textId="6A1A2871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4.</w:t>
      </w:r>
      <w:r w:rsidR="002F7924">
        <w:rPr>
          <w:bCs/>
          <w:iCs/>
        </w:rPr>
        <w:t xml:space="preserve"> </w:t>
      </w:r>
      <w:r w:rsidRPr="004D6F0F">
        <w:rPr>
          <w:bCs/>
          <w:iCs/>
        </w:rPr>
        <w:t>Трудовое право не содержит понятия «представительство», так как представительство предполагает выдачу дов</w:t>
      </w:r>
      <w:r>
        <w:rPr>
          <w:bCs/>
          <w:iCs/>
        </w:rPr>
        <w:t>еренности уполномоченному лицу.</w:t>
      </w:r>
    </w:p>
    <w:p w14:paraId="7C2C8209" w14:textId="77777777" w:rsidR="00B80F99" w:rsidRPr="004D6F0F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Выскажите свои возражения.</w:t>
      </w:r>
    </w:p>
    <w:p w14:paraId="52857E31" w14:textId="77777777" w:rsidR="00B80F99" w:rsidRPr="004D6F0F" w:rsidRDefault="00B80F99" w:rsidP="00B80F99">
      <w:pPr>
        <w:ind w:firstLine="709"/>
        <w:jc w:val="both"/>
        <w:rPr>
          <w:bCs/>
          <w:iCs/>
        </w:rPr>
      </w:pPr>
    </w:p>
    <w:p w14:paraId="6646FF6E" w14:textId="77777777" w:rsidR="00B80F99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/>
          <w:iCs/>
        </w:rPr>
        <w:t>Задача 2.</w:t>
      </w:r>
      <w:r w:rsidRPr="004D6F0F">
        <w:rPr>
          <w:bCs/>
          <w:iCs/>
        </w:rPr>
        <w:t xml:space="preserve"> Представители работников пришли на приём к руководителю муниципального унитарного предприятия (МУП). Здесь были представители трех профсоюзных организа</w:t>
      </w:r>
      <w:r>
        <w:rPr>
          <w:bCs/>
          <w:iCs/>
        </w:rPr>
        <w:t>ций, действующих на предприятии</w:t>
      </w:r>
      <w:r w:rsidRPr="004D6F0F">
        <w:rPr>
          <w:bCs/>
          <w:iCs/>
        </w:rPr>
        <w:t>: председатель комиссии по трудовым спорам, председатель крайкома профсоюза работников автомобильного транспорта, председатель комиссии предприят</w:t>
      </w:r>
      <w:r>
        <w:rPr>
          <w:bCs/>
          <w:iCs/>
        </w:rPr>
        <w:t xml:space="preserve">ия по охране труда предприятия. </w:t>
      </w:r>
    </w:p>
    <w:p w14:paraId="4CC212CD" w14:textId="77777777" w:rsidR="00B80F99" w:rsidRDefault="00B80F99" w:rsidP="00B80F99">
      <w:pPr>
        <w:ind w:firstLine="709"/>
        <w:jc w:val="both"/>
        <w:rPr>
          <w:bCs/>
          <w:iCs/>
        </w:rPr>
      </w:pPr>
      <w:r w:rsidRPr="004D6F0F">
        <w:rPr>
          <w:bCs/>
          <w:iCs/>
        </w:rPr>
        <w:t>Все они явились по поводу разрабо</w:t>
      </w:r>
      <w:r>
        <w:rPr>
          <w:bCs/>
          <w:iCs/>
        </w:rPr>
        <w:t xml:space="preserve">тки коллективного договора МУП. </w:t>
      </w:r>
      <w:r w:rsidRPr="004D6F0F">
        <w:rPr>
          <w:bCs/>
          <w:iCs/>
        </w:rPr>
        <w:t>Директор МУП попросил подтвердить полном</w:t>
      </w:r>
      <w:r>
        <w:rPr>
          <w:bCs/>
          <w:iCs/>
        </w:rPr>
        <w:t xml:space="preserve">очия представителей работников. </w:t>
      </w:r>
      <w:r w:rsidRPr="004D6F0F">
        <w:rPr>
          <w:bCs/>
          <w:iCs/>
        </w:rPr>
        <w:t>Представьте, что Вы директор МУП. Представители работников - в вашем кабинете. Продолжите беседу, ведь Вы знаете трудовое законодательство.</w:t>
      </w:r>
    </w:p>
    <w:p w14:paraId="4C581545" w14:textId="77777777" w:rsidR="0093634E" w:rsidRDefault="0093634E" w:rsidP="000C5DE4">
      <w:pPr>
        <w:ind w:firstLine="709"/>
        <w:jc w:val="both"/>
      </w:pPr>
    </w:p>
    <w:p w14:paraId="6A34C6E4" w14:textId="77777777" w:rsidR="003E4D82" w:rsidRDefault="003E4D82" w:rsidP="003E4D82">
      <w:pPr>
        <w:jc w:val="center"/>
      </w:pPr>
    </w:p>
    <w:p w14:paraId="05BEF5F8" w14:textId="77777777" w:rsidR="00214C5C" w:rsidRPr="000C5DE4" w:rsidRDefault="00214C5C" w:rsidP="000C5DE4">
      <w:pPr>
        <w:jc w:val="center"/>
        <w:rPr>
          <w:i/>
          <w:iCs/>
          <w:color w:val="000000"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 w:rsidR="000C5DE4">
        <w:rPr>
          <w:i/>
          <w:iCs/>
        </w:rPr>
        <w:t>7</w:t>
      </w:r>
      <w:r w:rsidRPr="00214C5C">
        <w:rPr>
          <w:i/>
          <w:iCs/>
        </w:rPr>
        <w:t xml:space="preserve"> «</w:t>
      </w:r>
      <w:r w:rsidR="000C5DE4" w:rsidRPr="000C5DE4">
        <w:rPr>
          <w:i/>
          <w:iCs/>
          <w:color w:val="000000"/>
        </w:rPr>
        <w:t>Разрешение разногласий, возникающих в отношениях социального партнерства</w:t>
      </w:r>
      <w:r w:rsidRPr="00214C5C">
        <w:rPr>
          <w:i/>
          <w:iCs/>
        </w:rPr>
        <w:t>»</w:t>
      </w:r>
    </w:p>
    <w:p w14:paraId="09EED61B" w14:textId="088E7023" w:rsidR="002667B0" w:rsidRDefault="008330C9" w:rsidP="000C5DE4">
      <w:pPr>
        <w:ind w:firstLine="709"/>
        <w:jc w:val="both"/>
        <w:rPr>
          <w:i/>
        </w:rPr>
      </w:pPr>
      <w:r>
        <w:rPr>
          <w:i/>
        </w:rPr>
        <w:t xml:space="preserve">Задача </w:t>
      </w:r>
      <w:r w:rsidR="002667B0">
        <w:rPr>
          <w:i/>
        </w:rPr>
        <w:t>1</w:t>
      </w:r>
      <w:r w:rsidR="002667B0" w:rsidRPr="00A55091">
        <w:rPr>
          <w:i/>
        </w:rPr>
        <w:t>.</w:t>
      </w:r>
      <w:r w:rsidR="002F7924">
        <w:rPr>
          <w:i/>
        </w:rPr>
        <w:t xml:space="preserve"> </w:t>
      </w:r>
      <w:r w:rsidR="00B80F99" w:rsidRPr="00B80F99">
        <w:t>В проекте коллективного договора, внесенного на обсуждение общего собрания работников, не был решен вопрос о том, на кого распространяется его действие: на всех работников организации или только на работников — членов профсоюза. Профком настаивал на том, что действие коллективного договора следует распространить только на членов профсоюзной организации, органом которой он является, поскольку именно он был инициатором заключения коллективного договора и именно его члены входили в состав комиссии по подготовке проекта. Директор возражал против этого и настаивал на распространении условий коллективного договора на всех работников. Кто прав?</w:t>
      </w:r>
    </w:p>
    <w:p w14:paraId="2A988754" w14:textId="5B70B692" w:rsidR="002667B0" w:rsidRDefault="008330C9" w:rsidP="000C5DE4">
      <w:pPr>
        <w:ind w:firstLine="709"/>
        <w:jc w:val="both"/>
      </w:pPr>
      <w:r>
        <w:rPr>
          <w:i/>
        </w:rPr>
        <w:t xml:space="preserve">Задача </w:t>
      </w:r>
      <w:r w:rsidR="002667B0">
        <w:rPr>
          <w:i/>
        </w:rPr>
        <w:t>2</w:t>
      </w:r>
      <w:r w:rsidR="002667B0" w:rsidRPr="00A55091">
        <w:rPr>
          <w:i/>
        </w:rPr>
        <w:t>.</w:t>
      </w:r>
      <w:r w:rsidR="002F7924">
        <w:rPr>
          <w:i/>
        </w:rPr>
        <w:t xml:space="preserve"> </w:t>
      </w:r>
      <w:r w:rsidR="00B80F99" w:rsidRPr="00B80F99">
        <w:t>Профком завода поставил перед директором вопрос о привлечении к дисциплинарной ответственности начальника цеха Гранина за неоднократные нарушения трудового законодательства. Директор не согласился с мнением профкома, считая, что Гранин действовал в интересах производства. Вправе ли профком выступать с таким требованием? Правомерны ли действия директора?</w:t>
      </w:r>
    </w:p>
    <w:p w14:paraId="388C59DD" w14:textId="77777777" w:rsidR="002667B0" w:rsidRDefault="002667B0" w:rsidP="00C747B3">
      <w:pPr>
        <w:jc w:val="center"/>
        <w:rPr>
          <w:b/>
        </w:rPr>
      </w:pPr>
    </w:p>
    <w:p w14:paraId="7B603D89" w14:textId="77777777" w:rsidR="00C747B3" w:rsidRPr="00C747B3" w:rsidRDefault="00C747B3" w:rsidP="00C747B3">
      <w:pPr>
        <w:jc w:val="center"/>
        <w:rPr>
          <w:rFonts w:eastAsiaTheme="minorHAnsi"/>
          <w:lang w:eastAsia="en-US"/>
        </w:rPr>
      </w:pPr>
      <w:r w:rsidRPr="00C747B3">
        <w:rPr>
          <w:b/>
        </w:rPr>
        <w:t xml:space="preserve">3.2 Типовые задания </w:t>
      </w:r>
      <w:r w:rsidR="00214C5C">
        <w:rPr>
          <w:rFonts w:eastAsiaTheme="minorHAnsi"/>
          <w:b/>
          <w:lang w:eastAsia="en-US"/>
        </w:rPr>
        <w:t>творческого уровня</w:t>
      </w:r>
    </w:p>
    <w:p w14:paraId="3625B133" w14:textId="77777777" w:rsidR="00E108D8" w:rsidRDefault="00E108D8" w:rsidP="00E108D8">
      <w:pPr>
        <w:jc w:val="center"/>
        <w:rPr>
          <w:rFonts w:eastAsiaTheme="minorHAnsi"/>
          <w:i/>
          <w:iCs/>
          <w:lang w:eastAsia="en-US"/>
        </w:rPr>
      </w:pPr>
    </w:p>
    <w:p w14:paraId="5F0BB1E4" w14:textId="77777777" w:rsidR="000C5DE4" w:rsidRPr="00214C5C" w:rsidRDefault="000C5DE4" w:rsidP="000C5DE4">
      <w:pPr>
        <w:jc w:val="center"/>
        <w:rPr>
          <w:i/>
          <w:iCs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>
        <w:rPr>
          <w:i/>
          <w:iCs/>
        </w:rPr>
        <w:t>2</w:t>
      </w:r>
      <w:r w:rsidRPr="00214C5C">
        <w:rPr>
          <w:i/>
          <w:iCs/>
        </w:rPr>
        <w:t xml:space="preserve"> «</w:t>
      </w:r>
      <w:r w:rsidRPr="00165FF8">
        <w:rPr>
          <w:i/>
        </w:rPr>
        <w:t>Субъекты социального партнерства</w:t>
      </w:r>
      <w:r w:rsidRPr="00214C5C">
        <w:rPr>
          <w:i/>
          <w:iCs/>
        </w:rPr>
        <w:t>»</w:t>
      </w:r>
    </w:p>
    <w:p w14:paraId="5EB452CA" w14:textId="0E18E04D" w:rsidR="00B80F99" w:rsidRDefault="000C5DE4" w:rsidP="00B80F99">
      <w:pPr>
        <w:ind w:firstLine="709"/>
        <w:jc w:val="both"/>
      </w:pPr>
      <w:r>
        <w:rPr>
          <w:i/>
        </w:rPr>
        <w:t>Задача</w:t>
      </w:r>
      <w:r w:rsidRPr="000958BD">
        <w:rPr>
          <w:i/>
        </w:rPr>
        <w:t xml:space="preserve"> 1.</w:t>
      </w:r>
      <w:r w:rsidR="002F7924">
        <w:rPr>
          <w:i/>
        </w:rPr>
        <w:t xml:space="preserve"> </w:t>
      </w:r>
      <w:r w:rsidR="00B80F99">
        <w:t>Представителями государства в системе социального партнерства являются … (ответить пятью словами) ______________________________________________________</w:t>
      </w:r>
    </w:p>
    <w:p w14:paraId="46D8FCDA" w14:textId="77777777" w:rsidR="00B80F99" w:rsidRDefault="00B80F99" w:rsidP="00B80F99">
      <w:pPr>
        <w:ind w:firstLine="709"/>
        <w:jc w:val="both"/>
      </w:pPr>
    </w:p>
    <w:p w14:paraId="0D691F80" w14:textId="6B61949B" w:rsidR="00B80F99" w:rsidRDefault="00C76063" w:rsidP="00C76063">
      <w:pPr>
        <w:ind w:firstLine="709"/>
        <w:jc w:val="both"/>
      </w:pPr>
      <w:r>
        <w:rPr>
          <w:i/>
        </w:rPr>
        <w:t>Задача</w:t>
      </w:r>
      <w:r w:rsidRPr="0093634E">
        <w:rPr>
          <w:i/>
        </w:rPr>
        <w:t xml:space="preserve"> 2.</w:t>
      </w:r>
      <w:r w:rsidR="002F7924">
        <w:rPr>
          <w:i/>
        </w:rPr>
        <w:t xml:space="preserve"> </w:t>
      </w:r>
      <w:r w:rsidR="00B80F99">
        <w:t>Расставьте перечисленные ниже уровни социального партнерства в РФ в порядке возрастания, начиная с низшего уровня.</w:t>
      </w:r>
    </w:p>
    <w:p w14:paraId="14EA1EFC" w14:textId="77777777" w:rsidR="00B80F99" w:rsidRDefault="00C76063" w:rsidP="00C76063">
      <w:pPr>
        <w:ind w:firstLine="709"/>
        <w:jc w:val="both"/>
      </w:pPr>
      <w:r>
        <w:t>а) локальный уровень;</w:t>
      </w:r>
    </w:p>
    <w:p w14:paraId="74B366D6" w14:textId="77777777" w:rsidR="00B80F99" w:rsidRDefault="00C76063" w:rsidP="00C76063">
      <w:pPr>
        <w:ind w:firstLine="709"/>
        <w:jc w:val="both"/>
      </w:pPr>
      <w:r>
        <w:t>б) федеральный уровень;</w:t>
      </w:r>
    </w:p>
    <w:p w14:paraId="217D0FE9" w14:textId="77777777" w:rsidR="00B80F99" w:rsidRDefault="00C76063" w:rsidP="00C76063">
      <w:pPr>
        <w:ind w:firstLine="709"/>
        <w:jc w:val="both"/>
      </w:pPr>
      <w:r>
        <w:t>в) территориальный уровень;</w:t>
      </w:r>
    </w:p>
    <w:p w14:paraId="55D83456" w14:textId="77777777" w:rsidR="00B80F99" w:rsidRDefault="00C76063" w:rsidP="00C76063">
      <w:pPr>
        <w:ind w:firstLine="709"/>
        <w:jc w:val="both"/>
      </w:pPr>
      <w:r>
        <w:t>г) отраслевой уровень;</w:t>
      </w:r>
    </w:p>
    <w:p w14:paraId="625CA726" w14:textId="77777777" w:rsidR="00B80F99" w:rsidRDefault="00C76063" w:rsidP="00C76063">
      <w:pPr>
        <w:ind w:firstLine="709"/>
        <w:jc w:val="both"/>
      </w:pPr>
      <w:r>
        <w:t>д) региональный уровень;</w:t>
      </w:r>
    </w:p>
    <w:p w14:paraId="178549D4" w14:textId="77777777" w:rsidR="000C5DE4" w:rsidRDefault="00B80F99" w:rsidP="00B80F99">
      <w:pPr>
        <w:ind w:firstLine="709"/>
        <w:jc w:val="both"/>
      </w:pPr>
      <w:r>
        <w:t>е) межрегиональный уровень.</w:t>
      </w:r>
    </w:p>
    <w:p w14:paraId="6F6E0881" w14:textId="77777777" w:rsidR="000C5DE4" w:rsidRDefault="000C5DE4" w:rsidP="000C5DE4">
      <w:pPr>
        <w:jc w:val="center"/>
        <w:rPr>
          <w:rFonts w:eastAsiaTheme="minorHAnsi"/>
          <w:i/>
          <w:iCs/>
          <w:lang w:eastAsia="en-US"/>
        </w:rPr>
      </w:pPr>
    </w:p>
    <w:p w14:paraId="6B49296F" w14:textId="77777777" w:rsidR="000C5DE4" w:rsidRDefault="000C5DE4" w:rsidP="000C5DE4">
      <w:pPr>
        <w:ind w:firstLine="709"/>
        <w:jc w:val="center"/>
        <w:rPr>
          <w:i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>
        <w:rPr>
          <w:i/>
          <w:iCs/>
        </w:rPr>
        <w:t>4</w:t>
      </w:r>
      <w:r w:rsidRPr="00214C5C">
        <w:rPr>
          <w:i/>
          <w:iCs/>
        </w:rPr>
        <w:t xml:space="preserve"> «</w:t>
      </w:r>
      <w:r w:rsidRPr="00165FF8">
        <w:rPr>
          <w:i/>
        </w:rPr>
        <w:t>Коллективные переговоры как основная форма социального партнерства</w:t>
      </w:r>
      <w:r w:rsidRPr="00214C5C">
        <w:rPr>
          <w:i/>
          <w:iCs/>
        </w:rPr>
        <w:t>»</w:t>
      </w:r>
    </w:p>
    <w:p w14:paraId="70C768CE" w14:textId="77777777" w:rsidR="001D6122" w:rsidRDefault="000C5DE4" w:rsidP="001D6122">
      <w:pPr>
        <w:widowControl w:val="0"/>
        <w:shd w:val="clear" w:color="auto" w:fill="FFFFFF"/>
        <w:tabs>
          <w:tab w:val="left" w:pos="0"/>
          <w:tab w:val="left" w:pos="989"/>
          <w:tab w:val="left" w:pos="1310"/>
        </w:tabs>
        <w:suppressAutoHyphens/>
        <w:ind w:firstLine="709"/>
        <w:jc w:val="both"/>
        <w:rPr>
          <w:rFonts w:eastAsia="Calibri"/>
          <w:color w:val="000000"/>
          <w:lang w:eastAsia="ar-SA"/>
        </w:rPr>
      </w:pPr>
      <w:r>
        <w:rPr>
          <w:i/>
        </w:rPr>
        <w:t>Задача</w:t>
      </w:r>
      <w:r w:rsidRPr="0093634E">
        <w:rPr>
          <w:i/>
        </w:rPr>
        <w:t xml:space="preserve"> 1. </w:t>
      </w:r>
      <w:r w:rsidR="001D6122" w:rsidRPr="00E108D8">
        <w:rPr>
          <w:rFonts w:eastAsia="Calibri"/>
          <w:color w:val="000000"/>
          <w:lang w:eastAsia="ar-SA"/>
        </w:rPr>
        <w:t>По инициативе профкома ОАО «Васильевский глинозем» в коллективный договор было включено положение о том, что с согласия профсоюзной организаций работники по своему желанию, выраженному в письменной форме, вправе получить до 25% заработной платы в виде привилегированных акций ОАО с 10%-ной скидкой от их номинальной стоимости либо до 15% - в виде акций иных предприятий, не вхо</w:t>
      </w:r>
      <w:r w:rsidR="001D6122">
        <w:rPr>
          <w:rFonts w:eastAsia="Calibri"/>
          <w:color w:val="000000"/>
          <w:lang w:eastAsia="ar-SA"/>
        </w:rPr>
        <w:t xml:space="preserve">дящих в ОАО, но уже без скидки. </w:t>
      </w:r>
    </w:p>
    <w:p w14:paraId="2D0C8CD1" w14:textId="636FBB5E" w:rsidR="001D6122" w:rsidRPr="00E108D8" w:rsidRDefault="001D6122" w:rsidP="001D6122">
      <w:pPr>
        <w:widowControl w:val="0"/>
        <w:shd w:val="clear" w:color="auto" w:fill="FFFFFF"/>
        <w:tabs>
          <w:tab w:val="left" w:pos="0"/>
          <w:tab w:val="left" w:pos="989"/>
          <w:tab w:val="left" w:pos="1310"/>
        </w:tabs>
        <w:suppressAutoHyphens/>
        <w:ind w:firstLine="709"/>
        <w:jc w:val="both"/>
        <w:rPr>
          <w:rFonts w:eastAsia="Calibri"/>
          <w:color w:val="000000"/>
          <w:lang w:eastAsia="ar-SA"/>
        </w:rPr>
      </w:pPr>
      <w:r w:rsidRPr="00E108D8">
        <w:rPr>
          <w:rFonts w:eastAsia="Calibri"/>
          <w:color w:val="000000"/>
          <w:lang w:eastAsia="ar-SA"/>
        </w:rPr>
        <w:t xml:space="preserve">После подписания коллективный договор был направлен для регистрации в орган по труду администрации г. </w:t>
      </w:r>
      <w:proofErr w:type="spellStart"/>
      <w:r w:rsidRPr="00E108D8">
        <w:rPr>
          <w:rFonts w:eastAsia="Calibri"/>
          <w:color w:val="000000"/>
          <w:lang w:eastAsia="ar-SA"/>
        </w:rPr>
        <w:t>Васильевска</w:t>
      </w:r>
      <w:proofErr w:type="spellEnd"/>
      <w:r w:rsidRPr="00E108D8">
        <w:rPr>
          <w:rFonts w:eastAsia="Calibri"/>
          <w:color w:val="000000"/>
          <w:lang w:eastAsia="ar-SA"/>
        </w:rPr>
        <w:t>.</w:t>
      </w:r>
      <w:r w:rsidR="0035595F">
        <w:rPr>
          <w:rFonts w:eastAsia="Calibri"/>
          <w:color w:val="000000"/>
          <w:lang w:eastAsia="ar-SA"/>
        </w:rPr>
        <w:t xml:space="preserve"> </w:t>
      </w:r>
      <w:r w:rsidRPr="00E108D8">
        <w:rPr>
          <w:rFonts w:eastAsia="Calibri"/>
          <w:color w:val="000000"/>
          <w:lang w:eastAsia="ar-SA"/>
        </w:rPr>
        <w:t>Дайте заключение органа по труду городской администрации по данному пункту коллективного договора.</w:t>
      </w:r>
    </w:p>
    <w:p w14:paraId="5582E9A5" w14:textId="77777777" w:rsidR="000C5DE4" w:rsidRDefault="000C5DE4" w:rsidP="000C5DE4">
      <w:pPr>
        <w:pStyle w:val="24"/>
        <w:spacing w:after="0" w:line="240" w:lineRule="auto"/>
        <w:ind w:firstLine="567"/>
        <w:rPr>
          <w:rFonts w:eastAsiaTheme="minorHAnsi"/>
          <w:i/>
          <w:iCs/>
          <w:lang w:eastAsia="en-US"/>
        </w:rPr>
      </w:pPr>
    </w:p>
    <w:p w14:paraId="1A4A2FDE" w14:textId="77777777" w:rsidR="000C5DE4" w:rsidRPr="000C5DE4" w:rsidRDefault="000C5DE4" w:rsidP="000C5DE4">
      <w:pPr>
        <w:jc w:val="center"/>
        <w:rPr>
          <w:i/>
          <w:iCs/>
          <w:color w:val="000000"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 w:rsidRPr="000C5DE4">
        <w:rPr>
          <w:i/>
          <w:iCs/>
          <w:color w:val="000000"/>
        </w:rPr>
        <w:t xml:space="preserve">5 </w:t>
      </w:r>
      <w:r>
        <w:rPr>
          <w:i/>
          <w:iCs/>
          <w:color w:val="000000"/>
        </w:rPr>
        <w:t>«</w:t>
      </w:r>
      <w:r w:rsidRPr="000C5DE4">
        <w:rPr>
          <w:i/>
          <w:iCs/>
          <w:color w:val="000000"/>
        </w:rPr>
        <w:t>Коллективный договор</w:t>
      </w:r>
      <w:r>
        <w:rPr>
          <w:i/>
          <w:iCs/>
          <w:color w:val="000000"/>
        </w:rPr>
        <w:t>»</w:t>
      </w:r>
    </w:p>
    <w:p w14:paraId="2B1B11B8" w14:textId="56B32EEB" w:rsidR="00C76063" w:rsidRDefault="000C5DE4" w:rsidP="00C76063">
      <w:pPr>
        <w:pStyle w:val="af7"/>
        <w:spacing w:before="0" w:beforeAutospacing="0" w:after="0" w:afterAutospacing="0"/>
        <w:ind w:firstLine="709"/>
        <w:jc w:val="both"/>
      </w:pPr>
      <w:r>
        <w:rPr>
          <w:i/>
        </w:rPr>
        <w:t>Задача 1</w:t>
      </w:r>
      <w:r w:rsidRPr="00A55091">
        <w:rPr>
          <w:i/>
        </w:rPr>
        <w:t>.</w:t>
      </w:r>
      <w:r w:rsidR="002F7924">
        <w:rPr>
          <w:i/>
        </w:rPr>
        <w:t xml:space="preserve"> </w:t>
      </w:r>
      <w:r w:rsidR="00C76063" w:rsidRPr="00C76063">
        <w:t>Составьте таблицу, в которой необходимо сравнить (не менее 4 критериев) соглашение, коллективный договор и локальный нормативный акт.</w:t>
      </w:r>
    </w:p>
    <w:p w14:paraId="488390EA" w14:textId="77777777" w:rsidR="001D6122" w:rsidRDefault="001D6122" w:rsidP="00C76063">
      <w:pPr>
        <w:pStyle w:val="af7"/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196"/>
        <w:gridCol w:w="3980"/>
      </w:tblGrid>
      <w:tr w:rsidR="00C76063" w14:paraId="3477C166" w14:textId="77777777" w:rsidTr="001D6122">
        <w:tc>
          <w:tcPr>
            <w:tcW w:w="3085" w:type="dxa"/>
          </w:tcPr>
          <w:p w14:paraId="7A5B4F60" w14:textId="77777777" w:rsidR="00C76063" w:rsidRPr="001D6122" w:rsidRDefault="00C76063" w:rsidP="001D6122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6122">
              <w:rPr>
                <w:sz w:val="20"/>
                <w:szCs w:val="20"/>
              </w:rPr>
              <w:t>Соглашение</w:t>
            </w:r>
          </w:p>
        </w:tc>
        <w:tc>
          <w:tcPr>
            <w:tcW w:w="3260" w:type="dxa"/>
          </w:tcPr>
          <w:p w14:paraId="1C010512" w14:textId="77777777" w:rsidR="00C76063" w:rsidRPr="001D6122" w:rsidRDefault="00C76063" w:rsidP="00C76063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6122">
              <w:rPr>
                <w:sz w:val="20"/>
                <w:szCs w:val="20"/>
              </w:rPr>
              <w:t>Коллективный договор</w:t>
            </w:r>
          </w:p>
        </w:tc>
        <w:tc>
          <w:tcPr>
            <w:tcW w:w="4077" w:type="dxa"/>
          </w:tcPr>
          <w:p w14:paraId="6E2C4C4B" w14:textId="77777777" w:rsidR="00C76063" w:rsidRPr="001D6122" w:rsidRDefault="00C76063" w:rsidP="00C76063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6122">
              <w:rPr>
                <w:sz w:val="20"/>
                <w:szCs w:val="20"/>
              </w:rPr>
              <w:t>Локальный нормативный акт</w:t>
            </w:r>
          </w:p>
        </w:tc>
      </w:tr>
      <w:tr w:rsidR="00C76063" w14:paraId="157A6D49" w14:textId="77777777" w:rsidTr="001D6122">
        <w:tc>
          <w:tcPr>
            <w:tcW w:w="3085" w:type="dxa"/>
          </w:tcPr>
          <w:p w14:paraId="71432C1C" w14:textId="77777777" w:rsidR="00C76063" w:rsidRDefault="00C76063" w:rsidP="00C76063">
            <w:pPr>
              <w:pStyle w:val="af7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</w:tcPr>
          <w:p w14:paraId="39002802" w14:textId="77777777" w:rsidR="00C76063" w:rsidRDefault="00C76063" w:rsidP="00C76063">
            <w:pPr>
              <w:pStyle w:val="af7"/>
              <w:spacing w:before="0" w:beforeAutospacing="0" w:after="0" w:afterAutospacing="0"/>
              <w:jc w:val="both"/>
            </w:pPr>
          </w:p>
        </w:tc>
        <w:tc>
          <w:tcPr>
            <w:tcW w:w="4077" w:type="dxa"/>
          </w:tcPr>
          <w:p w14:paraId="560B95B0" w14:textId="77777777" w:rsidR="00C76063" w:rsidRDefault="00C76063" w:rsidP="00C76063">
            <w:pPr>
              <w:pStyle w:val="af7"/>
              <w:spacing w:before="0" w:beforeAutospacing="0" w:after="0" w:afterAutospacing="0"/>
              <w:jc w:val="both"/>
            </w:pPr>
          </w:p>
        </w:tc>
      </w:tr>
    </w:tbl>
    <w:p w14:paraId="14BF5606" w14:textId="331BD90B" w:rsidR="00C76063" w:rsidRPr="001D6122" w:rsidRDefault="001D6122" w:rsidP="001D6122">
      <w:pPr>
        <w:ind w:firstLine="709"/>
        <w:jc w:val="both"/>
        <w:rPr>
          <w:bCs/>
          <w:iCs/>
        </w:rPr>
      </w:pPr>
      <w:r>
        <w:rPr>
          <w:i/>
        </w:rPr>
        <w:t>Задача 2</w:t>
      </w:r>
      <w:r w:rsidRPr="00A55091">
        <w:rPr>
          <w:i/>
        </w:rPr>
        <w:t>.</w:t>
      </w:r>
      <w:r w:rsidR="002F7924">
        <w:rPr>
          <w:i/>
        </w:rPr>
        <w:t xml:space="preserve"> </w:t>
      </w:r>
      <w:r w:rsidR="00C76063" w:rsidRPr="001D6122">
        <w:t>Составьте таблицу, в которой на примере положений отраслевого тарифного соглашения (не менее 5) будет показан более высокий уровень социально-трудовых гарантий работникам, чем в Трудовом кодексе РФ.</w:t>
      </w:r>
    </w:p>
    <w:p w14:paraId="0B53E91E" w14:textId="77777777" w:rsidR="001D6122" w:rsidRPr="001D6122" w:rsidRDefault="001D6122" w:rsidP="001D6122">
      <w:pPr>
        <w:pStyle w:val="af7"/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82"/>
        <w:gridCol w:w="5914"/>
      </w:tblGrid>
      <w:tr w:rsidR="001D6122" w:rsidRPr="001D6122" w14:paraId="2F38B121" w14:textId="77777777" w:rsidTr="001D6122">
        <w:tc>
          <w:tcPr>
            <w:tcW w:w="4361" w:type="dxa"/>
          </w:tcPr>
          <w:p w14:paraId="2D22DB92" w14:textId="77777777" w:rsidR="001D6122" w:rsidRPr="001D6122" w:rsidRDefault="001D6122" w:rsidP="001D6122">
            <w:pPr>
              <w:pStyle w:val="af7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1D6122">
              <w:rPr>
                <w:sz w:val="20"/>
                <w:szCs w:val="20"/>
              </w:rPr>
              <w:t>Трудовой кодекс РФ</w:t>
            </w:r>
            <w:r w:rsidRPr="001D6122">
              <w:rPr>
                <w:sz w:val="20"/>
                <w:szCs w:val="20"/>
              </w:rPr>
              <w:tab/>
            </w:r>
          </w:p>
        </w:tc>
        <w:tc>
          <w:tcPr>
            <w:tcW w:w="6061" w:type="dxa"/>
          </w:tcPr>
          <w:p w14:paraId="2D4E484E" w14:textId="77777777" w:rsidR="001D6122" w:rsidRPr="001D6122" w:rsidRDefault="001D6122" w:rsidP="001D6122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6122">
              <w:rPr>
                <w:sz w:val="20"/>
                <w:szCs w:val="20"/>
              </w:rPr>
              <w:t>Отраслевое тарифное соглашение</w:t>
            </w:r>
          </w:p>
        </w:tc>
      </w:tr>
      <w:tr w:rsidR="001D6122" w14:paraId="56667BA4" w14:textId="77777777" w:rsidTr="001D6122">
        <w:tc>
          <w:tcPr>
            <w:tcW w:w="4361" w:type="dxa"/>
          </w:tcPr>
          <w:p w14:paraId="2CEFFBD5" w14:textId="77777777" w:rsidR="001D6122" w:rsidRDefault="001D6122" w:rsidP="001D6122">
            <w:pPr>
              <w:pStyle w:val="af7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6061" w:type="dxa"/>
          </w:tcPr>
          <w:p w14:paraId="0D9CE0BD" w14:textId="77777777" w:rsidR="001D6122" w:rsidRDefault="001D6122" w:rsidP="001D6122">
            <w:pPr>
              <w:pStyle w:val="af7"/>
              <w:spacing w:before="0" w:beforeAutospacing="0" w:after="0" w:afterAutospacing="0"/>
              <w:jc w:val="both"/>
              <w:rPr>
                <w:i/>
              </w:rPr>
            </w:pPr>
          </w:p>
        </w:tc>
      </w:tr>
    </w:tbl>
    <w:p w14:paraId="34A21945" w14:textId="77777777" w:rsidR="000C5DE4" w:rsidRDefault="000C5DE4" w:rsidP="001D6122"/>
    <w:p w14:paraId="49B04BF9" w14:textId="77777777" w:rsidR="000C5DE4" w:rsidRPr="000C5DE4" w:rsidRDefault="000C5DE4" w:rsidP="001D6122">
      <w:pPr>
        <w:jc w:val="center"/>
        <w:rPr>
          <w:i/>
          <w:iCs/>
          <w:color w:val="000000"/>
        </w:rPr>
      </w:pPr>
      <w:r w:rsidRPr="00214C5C">
        <w:rPr>
          <w:rFonts w:eastAsiaTheme="minorHAnsi"/>
          <w:i/>
          <w:iCs/>
          <w:lang w:eastAsia="en-US"/>
        </w:rPr>
        <w:t xml:space="preserve">Образец типовой задачи по теме </w:t>
      </w:r>
      <w:r>
        <w:rPr>
          <w:i/>
          <w:iCs/>
        </w:rPr>
        <w:t>7</w:t>
      </w:r>
      <w:r w:rsidRPr="00214C5C">
        <w:rPr>
          <w:i/>
          <w:iCs/>
        </w:rPr>
        <w:t xml:space="preserve"> «</w:t>
      </w:r>
      <w:r w:rsidRPr="000C5DE4">
        <w:rPr>
          <w:i/>
          <w:iCs/>
          <w:color w:val="000000"/>
        </w:rPr>
        <w:t>Разрешение разногласий, возникающих в отношениях социального партнерства</w:t>
      </w:r>
      <w:r w:rsidRPr="00214C5C">
        <w:rPr>
          <w:i/>
          <w:iCs/>
        </w:rPr>
        <w:t>»</w:t>
      </w:r>
    </w:p>
    <w:p w14:paraId="0B5F7C7B" w14:textId="4E625582" w:rsidR="001D6122" w:rsidRPr="00FF4A79" w:rsidRDefault="000C5DE4" w:rsidP="001D6122">
      <w:pPr>
        <w:widowControl w:val="0"/>
        <w:shd w:val="clear" w:color="auto" w:fill="FFFFFF"/>
        <w:tabs>
          <w:tab w:val="left" w:pos="0"/>
          <w:tab w:val="left" w:pos="989"/>
          <w:tab w:val="left" w:pos="1310"/>
        </w:tabs>
        <w:suppressAutoHyphens/>
        <w:ind w:firstLine="709"/>
        <w:jc w:val="both"/>
        <w:rPr>
          <w:rFonts w:eastAsia="Calibri"/>
          <w:color w:val="000000"/>
          <w:lang w:eastAsia="ar-SA"/>
        </w:rPr>
      </w:pPr>
      <w:r>
        <w:rPr>
          <w:i/>
        </w:rPr>
        <w:t>Задача 1</w:t>
      </w:r>
      <w:r w:rsidRPr="00A55091">
        <w:rPr>
          <w:i/>
        </w:rPr>
        <w:t>.</w:t>
      </w:r>
      <w:r w:rsidR="002F7924">
        <w:rPr>
          <w:i/>
        </w:rPr>
        <w:t xml:space="preserve"> </w:t>
      </w:r>
      <w:r w:rsidR="001D6122" w:rsidRPr="00FF4A79">
        <w:rPr>
          <w:rFonts w:eastAsia="Calibri"/>
          <w:color w:val="000000"/>
          <w:lang w:eastAsia="ar-SA"/>
        </w:rPr>
        <w:t>Приказом начальника механос</w:t>
      </w:r>
      <w:r w:rsidR="001D6122">
        <w:rPr>
          <w:rFonts w:eastAsia="Calibri"/>
          <w:color w:val="000000"/>
          <w:lang w:eastAsia="ar-SA"/>
        </w:rPr>
        <w:t xml:space="preserve">борочного цеха от 12 июля были </w:t>
      </w:r>
      <w:proofErr w:type="spellStart"/>
      <w:r w:rsidR="001D6122" w:rsidRPr="00FF4A79">
        <w:rPr>
          <w:rFonts w:eastAsia="Calibri"/>
          <w:color w:val="000000"/>
          <w:lang w:eastAsia="ar-SA"/>
        </w:rPr>
        <w:t>депремированы</w:t>
      </w:r>
      <w:proofErr w:type="spellEnd"/>
      <w:r w:rsidR="001D6122" w:rsidRPr="00FF4A79">
        <w:rPr>
          <w:rFonts w:eastAsia="Calibri"/>
          <w:color w:val="000000"/>
          <w:lang w:eastAsia="ar-SA"/>
        </w:rPr>
        <w:t xml:space="preserve"> (полностью или </w:t>
      </w:r>
      <w:r w:rsidR="001D6122">
        <w:rPr>
          <w:rFonts w:eastAsia="Calibri"/>
          <w:color w:val="000000"/>
          <w:lang w:eastAsia="ar-SA"/>
        </w:rPr>
        <w:t xml:space="preserve">частично) следующие работники: </w:t>
      </w:r>
      <w:r w:rsidR="001D6122" w:rsidRPr="00FF4A79">
        <w:rPr>
          <w:rFonts w:eastAsia="Calibri"/>
          <w:color w:val="000000"/>
          <w:lang w:eastAsia="ar-SA"/>
        </w:rPr>
        <w:t>сборщики на конвейере – пол</w:t>
      </w:r>
      <w:r w:rsidR="001D6122">
        <w:rPr>
          <w:rFonts w:eastAsia="Calibri"/>
          <w:color w:val="000000"/>
          <w:lang w:eastAsia="ar-SA"/>
        </w:rPr>
        <w:t>ностью в виду перерасхода преми</w:t>
      </w:r>
      <w:r w:rsidR="001D6122" w:rsidRPr="00FF4A79">
        <w:rPr>
          <w:rFonts w:eastAsia="Calibri"/>
          <w:color w:val="000000"/>
          <w:lang w:eastAsia="ar-SA"/>
        </w:rPr>
        <w:t>ального фонда; токарь Сергеев – на 15% за то, что систематически оставлял рабочее место неубранн</w:t>
      </w:r>
      <w:r w:rsidR="001D6122">
        <w:rPr>
          <w:rFonts w:eastAsia="Calibri"/>
          <w:color w:val="000000"/>
          <w:lang w:eastAsia="ar-SA"/>
        </w:rPr>
        <w:t xml:space="preserve">ым; сварщик Иванов – полностью </w:t>
      </w:r>
      <w:r w:rsidR="001D6122" w:rsidRPr="00FF4A79">
        <w:rPr>
          <w:rFonts w:eastAsia="Calibri"/>
          <w:color w:val="000000"/>
          <w:lang w:eastAsia="ar-SA"/>
        </w:rPr>
        <w:t>за прогул, совершенный 2 ию</w:t>
      </w:r>
      <w:r w:rsidR="001D6122">
        <w:rPr>
          <w:rFonts w:eastAsia="Calibri"/>
          <w:color w:val="000000"/>
          <w:lang w:eastAsia="ar-SA"/>
        </w:rPr>
        <w:t xml:space="preserve">ля; шлифовщик Антонов – на 50% </w:t>
      </w:r>
      <w:r w:rsidR="001D6122" w:rsidRPr="00FF4A79">
        <w:rPr>
          <w:rFonts w:eastAsia="Calibri"/>
          <w:color w:val="000000"/>
          <w:lang w:eastAsia="ar-SA"/>
        </w:rPr>
        <w:t xml:space="preserve">за неоднократное допущение брака; слесарь Горюнов – на 25% за грубость и пререкания с мастером. </w:t>
      </w:r>
    </w:p>
    <w:p w14:paraId="6937392C" w14:textId="77777777" w:rsidR="001D6122" w:rsidRPr="007575D8" w:rsidRDefault="001D6122" w:rsidP="001D6122">
      <w:pPr>
        <w:widowControl w:val="0"/>
        <w:shd w:val="clear" w:color="auto" w:fill="FFFFFF"/>
        <w:tabs>
          <w:tab w:val="left" w:pos="0"/>
          <w:tab w:val="left" w:pos="989"/>
          <w:tab w:val="left" w:pos="1310"/>
        </w:tabs>
        <w:suppressAutoHyphens/>
        <w:ind w:firstLine="709"/>
        <w:jc w:val="both"/>
        <w:rPr>
          <w:rFonts w:eastAsia="Calibri"/>
          <w:bCs/>
          <w:i/>
          <w:iCs/>
          <w:color w:val="000000"/>
          <w:lang w:eastAsia="ar-SA"/>
        </w:rPr>
      </w:pPr>
      <w:r w:rsidRPr="00FF4A79">
        <w:rPr>
          <w:rFonts w:eastAsia="Calibri"/>
          <w:color w:val="000000"/>
          <w:lang w:eastAsia="ar-SA"/>
        </w:rPr>
        <w:t>Что является основанием для</w:t>
      </w:r>
      <w:r>
        <w:rPr>
          <w:rFonts w:eastAsia="Calibri"/>
          <w:color w:val="000000"/>
          <w:lang w:eastAsia="ar-SA"/>
        </w:rPr>
        <w:t xml:space="preserve"> депремирования и в каком поряд</w:t>
      </w:r>
      <w:r w:rsidRPr="00FF4A79">
        <w:rPr>
          <w:rFonts w:eastAsia="Calibri"/>
          <w:color w:val="000000"/>
          <w:lang w:eastAsia="ar-SA"/>
        </w:rPr>
        <w:t>ке оно производится? Оцените правомерность данного приказа.</w:t>
      </w:r>
      <w:r w:rsidRPr="00FF4A79">
        <w:rPr>
          <w:rFonts w:eastAsia="Calibri"/>
          <w:color w:val="000000"/>
          <w:lang w:eastAsia="ar-SA"/>
        </w:rPr>
        <w:cr/>
      </w:r>
    </w:p>
    <w:p w14:paraId="0699398F" w14:textId="77777777" w:rsidR="00C747B3" w:rsidRPr="000558C2" w:rsidRDefault="00C747B3" w:rsidP="00C747B3">
      <w:pPr>
        <w:jc w:val="center"/>
        <w:rPr>
          <w:b/>
        </w:rPr>
      </w:pPr>
      <w:r w:rsidRPr="00C747B3">
        <w:rPr>
          <w:b/>
        </w:rPr>
        <w:t>3.</w:t>
      </w:r>
      <w:r w:rsidR="008927BF">
        <w:rPr>
          <w:b/>
        </w:rPr>
        <w:t>3</w:t>
      </w:r>
      <w:r w:rsidRPr="00C747B3">
        <w:rPr>
          <w:b/>
        </w:rPr>
        <w:t xml:space="preserve"> Перечень </w:t>
      </w:r>
      <w:r w:rsidR="00D855B9">
        <w:rPr>
          <w:b/>
        </w:rPr>
        <w:t xml:space="preserve">типовых </w:t>
      </w:r>
      <w:r w:rsidRPr="000558C2">
        <w:rPr>
          <w:b/>
        </w:rPr>
        <w:t xml:space="preserve">вопросов к </w:t>
      </w:r>
      <w:r w:rsidR="00D855B9">
        <w:rPr>
          <w:b/>
        </w:rPr>
        <w:t>собеседованию</w:t>
      </w:r>
    </w:p>
    <w:p w14:paraId="3F41DDFE" w14:textId="77777777" w:rsidR="00D855B9" w:rsidRDefault="00D855B9" w:rsidP="002338FD">
      <w:pPr>
        <w:jc w:val="center"/>
        <w:rPr>
          <w:i/>
          <w:iCs/>
        </w:rPr>
      </w:pPr>
    </w:p>
    <w:p w14:paraId="5CEE3835" w14:textId="77777777" w:rsidR="002338FD" w:rsidRPr="00E73B9E" w:rsidRDefault="002338FD" w:rsidP="007B35AB">
      <w:pPr>
        <w:pStyle w:val="af1"/>
        <w:spacing w:after="0" w:line="240" w:lineRule="auto"/>
        <w:ind w:left="0"/>
        <w:jc w:val="center"/>
        <w:rPr>
          <w:i/>
          <w:sz w:val="24"/>
          <w:szCs w:val="24"/>
        </w:rPr>
      </w:pPr>
      <w:r w:rsidRPr="00E73B9E">
        <w:rPr>
          <w:i/>
          <w:sz w:val="24"/>
          <w:szCs w:val="24"/>
        </w:rPr>
        <w:t xml:space="preserve">Типовые вопросы к собеседованию по теме 1. </w:t>
      </w:r>
    </w:p>
    <w:p w14:paraId="39EF286A" w14:textId="77777777" w:rsidR="002338FD" w:rsidRPr="00E73B9E" w:rsidRDefault="002338FD" w:rsidP="007B35AB">
      <w:pPr>
        <w:pStyle w:val="af1"/>
        <w:spacing w:after="0" w:line="240" w:lineRule="auto"/>
        <w:ind w:left="0"/>
        <w:jc w:val="center"/>
        <w:rPr>
          <w:i/>
          <w:sz w:val="24"/>
          <w:szCs w:val="24"/>
        </w:rPr>
      </w:pPr>
      <w:r w:rsidRPr="00E73B9E">
        <w:rPr>
          <w:i/>
          <w:sz w:val="24"/>
          <w:szCs w:val="24"/>
        </w:rPr>
        <w:t>«</w:t>
      </w:r>
      <w:r w:rsidR="007E0203" w:rsidRPr="00E73B9E">
        <w:rPr>
          <w:i/>
          <w:sz w:val="24"/>
          <w:szCs w:val="24"/>
        </w:rPr>
        <w:t>Социальное партнерство как правовой институт</w:t>
      </w:r>
      <w:r w:rsidRPr="00E73B9E">
        <w:rPr>
          <w:i/>
          <w:sz w:val="24"/>
          <w:szCs w:val="24"/>
        </w:rPr>
        <w:t>»</w:t>
      </w:r>
    </w:p>
    <w:p w14:paraId="26EE3836" w14:textId="77777777" w:rsidR="006F49D2" w:rsidRPr="00E73B9E" w:rsidRDefault="006F49D2" w:rsidP="00D4639D">
      <w:pPr>
        <w:pStyle w:val="af1"/>
        <w:numPr>
          <w:ilvl w:val="0"/>
          <w:numId w:val="13"/>
        </w:numPr>
        <w:spacing w:after="0" w:line="240" w:lineRule="auto"/>
        <w:ind w:left="714" w:hanging="357"/>
        <w:rPr>
          <w:color w:val="000000"/>
          <w:sz w:val="24"/>
          <w:szCs w:val="24"/>
        </w:rPr>
      </w:pPr>
      <w:r w:rsidRPr="00E73B9E">
        <w:rPr>
          <w:color w:val="000000"/>
          <w:sz w:val="24"/>
          <w:szCs w:val="24"/>
        </w:rPr>
        <w:t>Предпосылки развития отношений социального партнерства?</w:t>
      </w:r>
    </w:p>
    <w:p w14:paraId="1BEF30F5" w14:textId="77777777" w:rsidR="006F49D2" w:rsidRPr="00E73B9E" w:rsidRDefault="006F49D2" w:rsidP="00D4639D">
      <w:pPr>
        <w:pStyle w:val="af1"/>
        <w:numPr>
          <w:ilvl w:val="0"/>
          <w:numId w:val="13"/>
        </w:numPr>
        <w:spacing w:after="0" w:line="240" w:lineRule="auto"/>
        <w:ind w:left="714" w:hanging="357"/>
        <w:rPr>
          <w:color w:val="000000"/>
          <w:sz w:val="24"/>
          <w:szCs w:val="24"/>
        </w:rPr>
      </w:pPr>
      <w:r w:rsidRPr="00E73B9E">
        <w:rPr>
          <w:color w:val="000000"/>
          <w:sz w:val="24"/>
          <w:szCs w:val="24"/>
        </w:rPr>
        <w:t>История развития социального партнерства?</w:t>
      </w:r>
    </w:p>
    <w:p w14:paraId="4235E977" w14:textId="77777777" w:rsidR="006F49D2" w:rsidRPr="00E73B9E" w:rsidRDefault="006F49D2" w:rsidP="00D4639D">
      <w:pPr>
        <w:pStyle w:val="af1"/>
        <w:numPr>
          <w:ilvl w:val="0"/>
          <w:numId w:val="13"/>
        </w:numPr>
        <w:spacing w:after="0" w:line="240" w:lineRule="auto"/>
        <w:ind w:left="714" w:hanging="357"/>
        <w:rPr>
          <w:color w:val="000000"/>
          <w:sz w:val="24"/>
          <w:szCs w:val="24"/>
        </w:rPr>
      </w:pPr>
      <w:r w:rsidRPr="00E73B9E">
        <w:rPr>
          <w:color w:val="000000"/>
          <w:sz w:val="24"/>
          <w:szCs w:val="24"/>
        </w:rPr>
        <w:t>Регулирование отношений социального партнерства средствами права?</w:t>
      </w:r>
    </w:p>
    <w:p w14:paraId="294A587E" w14:textId="77777777" w:rsidR="006F49D2" w:rsidRPr="00E73B9E" w:rsidRDefault="006F49D2" w:rsidP="00D4639D">
      <w:pPr>
        <w:pStyle w:val="af1"/>
        <w:numPr>
          <w:ilvl w:val="0"/>
          <w:numId w:val="13"/>
        </w:numPr>
        <w:spacing w:after="0" w:line="240" w:lineRule="auto"/>
        <w:ind w:left="714" w:hanging="357"/>
        <w:rPr>
          <w:color w:val="000000"/>
          <w:sz w:val="24"/>
          <w:szCs w:val="24"/>
        </w:rPr>
      </w:pPr>
      <w:r w:rsidRPr="00E73B9E">
        <w:rPr>
          <w:color w:val="000000"/>
          <w:sz w:val="24"/>
          <w:szCs w:val="24"/>
        </w:rPr>
        <w:t>Социальное партнерство как правовой институт?</w:t>
      </w:r>
    </w:p>
    <w:p w14:paraId="2431A095" w14:textId="77777777" w:rsidR="007E0203" w:rsidRPr="00E73B9E" w:rsidRDefault="007E0203" w:rsidP="007B35AB">
      <w:pPr>
        <w:jc w:val="center"/>
        <w:rPr>
          <w:i/>
        </w:rPr>
      </w:pPr>
    </w:p>
    <w:p w14:paraId="1EEA408F" w14:textId="77777777" w:rsidR="002338FD" w:rsidRPr="00E73B9E" w:rsidRDefault="002338FD" w:rsidP="007B35AB">
      <w:pPr>
        <w:jc w:val="center"/>
        <w:rPr>
          <w:rFonts w:eastAsia="Calibri"/>
          <w:i/>
          <w:lang w:eastAsia="en-US"/>
        </w:rPr>
      </w:pPr>
      <w:r w:rsidRPr="00E73B9E">
        <w:rPr>
          <w:i/>
        </w:rPr>
        <w:t>Типовые вопросы к собеседованию по теме</w:t>
      </w:r>
      <w:r w:rsidRPr="00E73B9E">
        <w:rPr>
          <w:rFonts w:eastAsia="Calibri"/>
          <w:i/>
          <w:lang w:eastAsia="en-US"/>
        </w:rPr>
        <w:t xml:space="preserve"> 2. </w:t>
      </w:r>
    </w:p>
    <w:p w14:paraId="1BBB6BEB" w14:textId="77777777" w:rsidR="002338FD" w:rsidRPr="00E73B9E" w:rsidRDefault="002338FD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«</w:t>
      </w:r>
      <w:r w:rsidR="007E0203" w:rsidRPr="00E73B9E">
        <w:rPr>
          <w:i/>
        </w:rPr>
        <w:t>Субъекты социального партнерства</w:t>
      </w:r>
      <w:r w:rsidRPr="00E73B9E">
        <w:rPr>
          <w:rFonts w:eastAsia="Calibri"/>
          <w:i/>
          <w:lang w:eastAsia="en-US"/>
        </w:rPr>
        <w:t>»</w:t>
      </w:r>
    </w:p>
    <w:p w14:paraId="0027D22B" w14:textId="77777777" w:rsidR="006F49D2" w:rsidRPr="00E73B9E" w:rsidRDefault="006F49D2" w:rsidP="00D4639D">
      <w:pPr>
        <w:pStyle w:val="af1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Понятие и формы социального партнёрства</w:t>
      </w:r>
    </w:p>
    <w:p w14:paraId="12B66D27" w14:textId="77777777" w:rsidR="006F49D2" w:rsidRPr="00E73B9E" w:rsidRDefault="006F49D2" w:rsidP="00D4639D">
      <w:pPr>
        <w:pStyle w:val="af1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Субъекты социального партнёрства</w:t>
      </w:r>
    </w:p>
    <w:p w14:paraId="7B86271D" w14:textId="77777777" w:rsidR="006F49D2" w:rsidRPr="00E73B9E" w:rsidRDefault="006F49D2" w:rsidP="00D4639D">
      <w:pPr>
        <w:pStyle w:val="af1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Коллективный договор и соглашения</w:t>
      </w:r>
    </w:p>
    <w:p w14:paraId="649789B6" w14:textId="77777777" w:rsidR="002338FD" w:rsidRPr="00E73B9E" w:rsidRDefault="006F49D2" w:rsidP="00D4639D">
      <w:pPr>
        <w:pStyle w:val="af1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Ответственность социальных партнёров</w:t>
      </w:r>
    </w:p>
    <w:p w14:paraId="248AF90A" w14:textId="77777777" w:rsidR="007B35AB" w:rsidRPr="00E73B9E" w:rsidRDefault="007B35AB" w:rsidP="007B35AB">
      <w:pPr>
        <w:jc w:val="both"/>
        <w:rPr>
          <w:rFonts w:eastAsia="Calibri"/>
          <w:lang w:eastAsia="en-US"/>
        </w:rPr>
      </w:pPr>
    </w:p>
    <w:p w14:paraId="0280BA05" w14:textId="77777777" w:rsidR="002338FD" w:rsidRPr="00E73B9E" w:rsidRDefault="002338FD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 xml:space="preserve">Типовые вопросы к собеседованию по теме 3 </w:t>
      </w:r>
    </w:p>
    <w:p w14:paraId="1F6D0CF0" w14:textId="77777777" w:rsidR="002338FD" w:rsidRPr="00E73B9E" w:rsidRDefault="002338FD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«</w:t>
      </w:r>
      <w:r w:rsidR="007E0203" w:rsidRPr="00E73B9E">
        <w:rPr>
          <w:i/>
        </w:rPr>
        <w:t>Основные принципы социального партнерства</w:t>
      </w:r>
      <w:r w:rsidR="007E0203" w:rsidRPr="00E73B9E">
        <w:rPr>
          <w:rFonts w:eastAsia="Calibri"/>
          <w:i/>
          <w:lang w:eastAsia="en-US"/>
        </w:rPr>
        <w:t>»</w:t>
      </w:r>
    </w:p>
    <w:p w14:paraId="359612BB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Каковы возможности трудового коллектива влиять на конфликтное поведение своих членов?</w:t>
      </w:r>
    </w:p>
    <w:p w14:paraId="59595B9C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Охарактеризуйте условия создания в коллективе психологической атмосферы взаимопонимания и сотрудничества.</w:t>
      </w:r>
    </w:p>
    <w:p w14:paraId="541C5B0B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В чем заключается роль и значение переговоров в урегулировании конфликтов?</w:t>
      </w:r>
    </w:p>
    <w:p w14:paraId="5EDD99FF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Укажите на различные подходы конфликтующих сторон к переговорному процессу.</w:t>
      </w:r>
    </w:p>
    <w:p w14:paraId="7669C624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Охарактеризуйте стили ведения переговоров.</w:t>
      </w:r>
    </w:p>
    <w:p w14:paraId="52E3529B" w14:textId="77777777" w:rsidR="006F49D2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Чем определяются цели и содержание социального партнерства?</w:t>
      </w:r>
    </w:p>
    <w:p w14:paraId="75E4E424" w14:textId="77777777" w:rsidR="007E0203" w:rsidRPr="00E73B9E" w:rsidRDefault="006F49D2" w:rsidP="00D4639D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Назовите основные правовые акты, устанавливающие принципы и нормы социального партнерства в Российской Федерации, участия работников, профсоюзов и работодателей в разрешении трудовых конфликтов.</w:t>
      </w:r>
    </w:p>
    <w:p w14:paraId="69111F21" w14:textId="77777777" w:rsidR="00F628BA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 xml:space="preserve">Типовые вопросы к собеседованию по теме </w:t>
      </w:r>
      <w:r w:rsidR="002338FD" w:rsidRPr="00E73B9E">
        <w:rPr>
          <w:rFonts w:eastAsia="Calibri"/>
          <w:i/>
          <w:lang w:eastAsia="en-US"/>
        </w:rPr>
        <w:t>4</w:t>
      </w:r>
    </w:p>
    <w:p w14:paraId="50E41E1D" w14:textId="77777777" w:rsidR="002338FD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«</w:t>
      </w:r>
      <w:r w:rsidR="007E0203" w:rsidRPr="00E73B9E">
        <w:rPr>
          <w:i/>
        </w:rPr>
        <w:t>Коллективные переговоры как основная форма социального партнерства</w:t>
      </w:r>
      <w:r w:rsidRPr="00E73B9E">
        <w:rPr>
          <w:rFonts w:eastAsia="Calibri"/>
          <w:i/>
          <w:lang w:eastAsia="en-US"/>
        </w:rPr>
        <w:t>»</w:t>
      </w:r>
    </w:p>
    <w:p w14:paraId="5A64124E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Понятие и значение социального партнерства в сфере труда</w:t>
      </w:r>
    </w:p>
    <w:p w14:paraId="4C1F1706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Стороны и представители сторон социального партнерства</w:t>
      </w:r>
    </w:p>
    <w:p w14:paraId="5FC30F1A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Органы социального партнерства</w:t>
      </w:r>
    </w:p>
    <w:p w14:paraId="5927550D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Порядок ведения коллективных переговоров и заключения коллективного договора</w:t>
      </w:r>
    </w:p>
    <w:p w14:paraId="54F6B02F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Коллективные договоры</w:t>
      </w:r>
    </w:p>
    <w:p w14:paraId="16D1DA76" w14:textId="77777777" w:rsidR="006F49D2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Соглашения как акты социального партнерства</w:t>
      </w:r>
    </w:p>
    <w:p w14:paraId="0BB69D1D" w14:textId="77777777" w:rsidR="002338FD" w:rsidRPr="00E73B9E" w:rsidRDefault="006F49D2" w:rsidP="00D4639D">
      <w:pPr>
        <w:pStyle w:val="af1"/>
        <w:numPr>
          <w:ilvl w:val="0"/>
          <w:numId w:val="1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73B9E">
        <w:rPr>
          <w:sz w:val="24"/>
          <w:szCs w:val="24"/>
        </w:rPr>
        <w:t>Участие работников в управлении организацией</w:t>
      </w:r>
    </w:p>
    <w:p w14:paraId="77B61682" w14:textId="77777777" w:rsidR="007B35AB" w:rsidRPr="00E73B9E" w:rsidRDefault="007B35AB" w:rsidP="007B35AB">
      <w:pPr>
        <w:jc w:val="center"/>
        <w:rPr>
          <w:rFonts w:eastAsia="Calibri"/>
          <w:i/>
          <w:lang w:eastAsia="en-US"/>
        </w:rPr>
      </w:pPr>
    </w:p>
    <w:p w14:paraId="1F8A632D" w14:textId="77777777" w:rsidR="00F628BA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 xml:space="preserve">Типовые вопросы к собеседованию по теме </w:t>
      </w:r>
      <w:r w:rsidR="002338FD" w:rsidRPr="00E73B9E">
        <w:rPr>
          <w:rFonts w:eastAsia="Calibri"/>
          <w:i/>
          <w:lang w:eastAsia="en-US"/>
        </w:rPr>
        <w:t>5</w:t>
      </w:r>
    </w:p>
    <w:p w14:paraId="1B0B8932" w14:textId="77777777" w:rsidR="002338FD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«</w:t>
      </w:r>
      <w:r w:rsidR="002338FD" w:rsidRPr="00E73B9E">
        <w:rPr>
          <w:rFonts w:eastAsia="Calibri"/>
          <w:i/>
          <w:lang w:eastAsia="en-US"/>
        </w:rPr>
        <w:t>Коллективный договор</w:t>
      </w:r>
      <w:r w:rsidRPr="00E73B9E">
        <w:rPr>
          <w:rFonts w:eastAsia="Calibri"/>
          <w:i/>
          <w:lang w:eastAsia="en-US"/>
        </w:rPr>
        <w:t>»</w:t>
      </w:r>
    </w:p>
    <w:p w14:paraId="249B0075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Каково понятие коллективного договора? Является ли коллективный договор правовым актом?</w:t>
      </w:r>
    </w:p>
    <w:p w14:paraId="696D524E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Если правила, установленные коллективным договором, ухудшают положение работника по сравнению с законодательством о труде, то какой нормой Трудового кодекса РФ следует руководствоваться?</w:t>
      </w:r>
    </w:p>
    <w:p w14:paraId="21FB7752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Какова роль коллективного договора в регулировании гарантий и компенсаций для работников, совмещающих работу с обучением?</w:t>
      </w:r>
    </w:p>
    <w:p w14:paraId="471D375E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Кто разрабатывает проект коллективного договора?</w:t>
      </w:r>
    </w:p>
    <w:p w14:paraId="46E1DBED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Продолжается ли действие коллективного договора при смене собственника организации?</w:t>
      </w:r>
    </w:p>
    <w:p w14:paraId="61BEF793" w14:textId="77777777" w:rsidR="006F49D2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Какой орган регистрирует коллективные договоры и соглашения?</w:t>
      </w:r>
    </w:p>
    <w:p w14:paraId="762CB27E" w14:textId="77777777" w:rsidR="007E0203" w:rsidRPr="00E73B9E" w:rsidRDefault="006F49D2" w:rsidP="00D4639D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E73B9E">
        <w:rPr>
          <w:rFonts w:eastAsia="Calibri"/>
          <w:lang w:eastAsia="en-US"/>
        </w:rPr>
        <w:t>Кто осуществляет контроль за выполнением коллективного договора и соглашения?</w:t>
      </w:r>
    </w:p>
    <w:p w14:paraId="2BC881C9" w14:textId="77777777" w:rsidR="002338FD" w:rsidRPr="00E73B9E" w:rsidRDefault="002338FD" w:rsidP="007B35AB">
      <w:pPr>
        <w:jc w:val="both"/>
        <w:rPr>
          <w:rFonts w:eastAsia="Calibri"/>
          <w:lang w:eastAsia="en-US"/>
        </w:rPr>
      </w:pPr>
    </w:p>
    <w:p w14:paraId="4627D928" w14:textId="77777777" w:rsidR="00F628BA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Типовые вопросы к собеседованию по теме 6</w:t>
      </w:r>
    </w:p>
    <w:p w14:paraId="01C2A4E8" w14:textId="77777777" w:rsidR="00F628BA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lastRenderedPageBreak/>
        <w:t>«</w:t>
      </w:r>
      <w:r w:rsidR="007E0203" w:rsidRPr="00E73B9E">
        <w:rPr>
          <w:rFonts w:eastAsia="Calibri"/>
          <w:i/>
          <w:lang w:eastAsia="en-US"/>
        </w:rPr>
        <w:t>Соглашение как правовой акт социального партнерства</w:t>
      </w:r>
      <w:r w:rsidRPr="00E73B9E">
        <w:rPr>
          <w:rFonts w:eastAsia="Calibri"/>
          <w:i/>
          <w:lang w:eastAsia="en-US"/>
        </w:rPr>
        <w:t>»</w:t>
      </w:r>
    </w:p>
    <w:p w14:paraId="233D15CD" w14:textId="77777777" w:rsidR="002338FD" w:rsidRPr="00E73B9E" w:rsidRDefault="006F49D2" w:rsidP="00D4639D">
      <w:pPr>
        <w:pStyle w:val="af1"/>
        <w:numPr>
          <w:ilvl w:val="0"/>
          <w:numId w:val="17"/>
        </w:numPr>
        <w:spacing w:after="0" w:line="240" w:lineRule="auto"/>
        <w:ind w:left="714" w:hanging="357"/>
        <w:jc w:val="both"/>
        <w:rPr>
          <w:color w:val="333333"/>
          <w:sz w:val="24"/>
          <w:szCs w:val="24"/>
        </w:rPr>
      </w:pPr>
      <w:r w:rsidRPr="00E73B9E">
        <w:rPr>
          <w:color w:val="333333"/>
          <w:sz w:val="24"/>
          <w:szCs w:val="24"/>
        </w:rPr>
        <w:t>Социально-партнерское соглашение</w:t>
      </w:r>
    </w:p>
    <w:p w14:paraId="797A11D1" w14:textId="77777777" w:rsidR="006F49D2" w:rsidRPr="00E73B9E" w:rsidRDefault="006F49D2" w:rsidP="00D4639D">
      <w:pPr>
        <w:pStyle w:val="af1"/>
        <w:numPr>
          <w:ilvl w:val="0"/>
          <w:numId w:val="17"/>
        </w:numPr>
        <w:spacing w:after="0" w:line="240" w:lineRule="auto"/>
        <w:ind w:left="714" w:hanging="357"/>
        <w:jc w:val="both"/>
        <w:rPr>
          <w:color w:val="333333"/>
          <w:sz w:val="24"/>
          <w:szCs w:val="24"/>
        </w:rPr>
      </w:pPr>
      <w:r w:rsidRPr="00E73B9E">
        <w:rPr>
          <w:color w:val="333333"/>
          <w:sz w:val="24"/>
          <w:szCs w:val="24"/>
        </w:rPr>
        <w:t>Назовите виды соглашений.</w:t>
      </w:r>
    </w:p>
    <w:p w14:paraId="5B0A868B" w14:textId="77777777" w:rsidR="006F49D2" w:rsidRPr="00E73B9E" w:rsidRDefault="006F49D2" w:rsidP="00D4639D">
      <w:pPr>
        <w:pStyle w:val="af1"/>
        <w:numPr>
          <w:ilvl w:val="0"/>
          <w:numId w:val="17"/>
        </w:numPr>
        <w:spacing w:after="0" w:line="240" w:lineRule="auto"/>
        <w:ind w:left="714" w:hanging="357"/>
        <w:rPr>
          <w:color w:val="333333"/>
          <w:sz w:val="24"/>
          <w:szCs w:val="24"/>
        </w:rPr>
      </w:pPr>
      <w:r w:rsidRPr="00E73B9E">
        <w:rPr>
          <w:color w:val="333333"/>
          <w:sz w:val="24"/>
          <w:szCs w:val="24"/>
        </w:rPr>
        <w:t>Что включается в содержание коллективного договора?</w:t>
      </w:r>
    </w:p>
    <w:p w14:paraId="3DD87A02" w14:textId="77777777" w:rsidR="006F49D2" w:rsidRPr="00E73B9E" w:rsidRDefault="006F49D2" w:rsidP="00D4639D">
      <w:pPr>
        <w:pStyle w:val="af1"/>
        <w:numPr>
          <w:ilvl w:val="0"/>
          <w:numId w:val="17"/>
        </w:numPr>
        <w:spacing w:after="0" w:line="240" w:lineRule="auto"/>
        <w:ind w:left="714" w:hanging="357"/>
        <w:rPr>
          <w:color w:val="333333"/>
          <w:sz w:val="24"/>
          <w:szCs w:val="24"/>
        </w:rPr>
      </w:pPr>
      <w:r w:rsidRPr="00E73B9E">
        <w:rPr>
          <w:color w:val="333333"/>
          <w:sz w:val="24"/>
          <w:szCs w:val="24"/>
        </w:rPr>
        <w:t>Вступление в силу коллективного договора и соглашения.</w:t>
      </w:r>
    </w:p>
    <w:p w14:paraId="34CD6DB4" w14:textId="77777777" w:rsidR="006F49D2" w:rsidRPr="00E73B9E" w:rsidRDefault="006F49D2" w:rsidP="007B35AB">
      <w:pPr>
        <w:jc w:val="both"/>
        <w:rPr>
          <w:rFonts w:eastAsia="Calibri"/>
          <w:lang w:eastAsia="en-US"/>
        </w:rPr>
      </w:pPr>
    </w:p>
    <w:p w14:paraId="47F6571A" w14:textId="77777777" w:rsidR="00FB1CAC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Типовые вопросы к собеседованию по теме 7</w:t>
      </w:r>
    </w:p>
    <w:p w14:paraId="50784993" w14:textId="77777777" w:rsidR="002338FD" w:rsidRPr="00E73B9E" w:rsidRDefault="00F628BA" w:rsidP="007B35AB">
      <w:pPr>
        <w:jc w:val="center"/>
        <w:rPr>
          <w:rFonts w:eastAsia="Calibri"/>
          <w:i/>
          <w:lang w:eastAsia="en-US"/>
        </w:rPr>
      </w:pPr>
      <w:r w:rsidRPr="00E73B9E">
        <w:rPr>
          <w:rFonts w:eastAsia="Calibri"/>
          <w:i/>
          <w:lang w:eastAsia="en-US"/>
        </w:rPr>
        <w:t>«</w:t>
      </w:r>
      <w:r w:rsidR="007E0203" w:rsidRPr="00E73B9E">
        <w:rPr>
          <w:rFonts w:eastAsia="Calibri"/>
          <w:i/>
          <w:lang w:eastAsia="en-US"/>
        </w:rPr>
        <w:t>Разрешение разногласий, возникающих в отношениях социального партнерства</w:t>
      </w:r>
      <w:r w:rsidRPr="00E73B9E">
        <w:rPr>
          <w:rFonts w:eastAsia="Calibri"/>
          <w:i/>
          <w:lang w:eastAsia="en-US"/>
        </w:rPr>
        <w:t>»</w:t>
      </w:r>
    </w:p>
    <w:p w14:paraId="31AB7108" w14:textId="77777777" w:rsidR="007B35AB" w:rsidRPr="00E73B9E" w:rsidRDefault="007B35AB" w:rsidP="00D4639D">
      <w:pPr>
        <w:pStyle w:val="af1"/>
        <w:numPr>
          <w:ilvl w:val="0"/>
          <w:numId w:val="18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E73B9E">
        <w:rPr>
          <w:bCs/>
          <w:sz w:val="24"/>
          <w:szCs w:val="24"/>
        </w:rPr>
        <w:t>Понятие разногласий, возникающих в отношениях социального партнерства. Оформление разногласий, момент начала коллективного трудового спора.</w:t>
      </w:r>
    </w:p>
    <w:p w14:paraId="191C1793" w14:textId="77777777" w:rsidR="007B35AB" w:rsidRPr="00E73B9E" w:rsidRDefault="007B35AB" w:rsidP="00D4639D">
      <w:pPr>
        <w:pStyle w:val="af1"/>
        <w:numPr>
          <w:ilvl w:val="0"/>
          <w:numId w:val="18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E73B9E">
        <w:rPr>
          <w:bCs/>
          <w:sz w:val="24"/>
          <w:szCs w:val="24"/>
        </w:rPr>
        <w:t xml:space="preserve">Порядок разрешения коллективных трудовых споров. </w:t>
      </w:r>
    </w:p>
    <w:p w14:paraId="65C129CF" w14:textId="77777777" w:rsidR="007B35AB" w:rsidRPr="00E73B9E" w:rsidRDefault="007B35AB" w:rsidP="00D4639D">
      <w:pPr>
        <w:pStyle w:val="af1"/>
        <w:numPr>
          <w:ilvl w:val="0"/>
          <w:numId w:val="18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E73B9E">
        <w:rPr>
          <w:bCs/>
          <w:sz w:val="24"/>
          <w:szCs w:val="24"/>
        </w:rPr>
        <w:t>Примирительно-посреднические органы по разрешению коллективных трудовых споров: примирительная комиссия, посредник, трудовой арбитраж. Решения примирительно-посреднических органов.</w:t>
      </w:r>
    </w:p>
    <w:p w14:paraId="3E6DC803" w14:textId="77777777" w:rsidR="007B35AB" w:rsidRPr="007B35AB" w:rsidRDefault="007B35AB" w:rsidP="007B35AB">
      <w:pPr>
        <w:jc w:val="both"/>
        <w:rPr>
          <w:bCs/>
        </w:rPr>
      </w:pPr>
    </w:p>
    <w:p w14:paraId="149EDE74" w14:textId="77777777" w:rsidR="00FE4E6E" w:rsidRDefault="00D855B9" w:rsidP="00D855B9">
      <w:pPr>
        <w:jc w:val="center"/>
        <w:rPr>
          <w:b/>
          <w:bCs/>
        </w:rPr>
      </w:pPr>
      <w:r>
        <w:rPr>
          <w:b/>
        </w:rPr>
        <w:t>3.4</w:t>
      </w:r>
      <w:r w:rsidR="00232663">
        <w:rPr>
          <w:b/>
        </w:rPr>
        <w:t xml:space="preserve"> </w:t>
      </w:r>
      <w:r>
        <w:rPr>
          <w:b/>
          <w:bCs/>
        </w:rPr>
        <w:t>Типовые тестовые задания</w:t>
      </w:r>
    </w:p>
    <w:p w14:paraId="2DC8C6EF" w14:textId="77777777" w:rsidR="00694E97" w:rsidRDefault="00694E97" w:rsidP="00D855B9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175DF76C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0AE9A44F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0511569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01AF2528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37311200" w14:textId="77777777" w:rsidR="00D855B9" w:rsidRPr="00D855B9" w:rsidRDefault="00D855B9" w:rsidP="00D855B9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708C52C1" w14:textId="77777777" w:rsidR="00D855B9" w:rsidRPr="00D855B9" w:rsidRDefault="00D855B9" w:rsidP="00D855B9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524FB544" w14:textId="77777777" w:rsidR="00D855B9" w:rsidRPr="00D855B9" w:rsidRDefault="00D855B9" w:rsidP="00D855B9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56E9D4FB" w14:textId="77777777" w:rsidR="00D855B9" w:rsidRPr="00032988" w:rsidRDefault="00D855B9" w:rsidP="00D855B9">
      <w:pPr>
        <w:widowControl w:val="0"/>
        <w:ind w:firstLine="720"/>
        <w:jc w:val="both"/>
        <w:rPr>
          <w:highlight w:val="yellow"/>
        </w:rPr>
      </w:pPr>
    </w:p>
    <w:p w14:paraId="639C94DF" w14:textId="77777777" w:rsidR="00D855B9" w:rsidRPr="00694E97" w:rsidRDefault="00D855B9" w:rsidP="00FB1CA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4E97">
        <w:rPr>
          <w:rFonts w:ascii="Times New Roman" w:hAnsi="Times New Roman"/>
          <w:sz w:val="24"/>
          <w:szCs w:val="24"/>
        </w:rPr>
        <w:t xml:space="preserve">Структура тестовых материалов по дисциплине </w:t>
      </w:r>
    </w:p>
    <w:p w14:paraId="09081A3D" w14:textId="77777777" w:rsidR="00D855B9" w:rsidRPr="00694E97" w:rsidRDefault="00D855B9" w:rsidP="00FB1CA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4E97">
        <w:rPr>
          <w:rFonts w:ascii="Times New Roman" w:hAnsi="Times New Roman"/>
          <w:sz w:val="24"/>
          <w:szCs w:val="24"/>
        </w:rPr>
        <w:t>«</w:t>
      </w:r>
      <w:r w:rsidR="00512B97">
        <w:rPr>
          <w:rFonts w:ascii="Times New Roman" w:hAnsi="Times New Roman"/>
          <w:sz w:val="24"/>
          <w:szCs w:val="24"/>
        </w:rPr>
        <w:t>П</w:t>
      </w:r>
      <w:r w:rsidR="00FB1CAC">
        <w:rPr>
          <w:rFonts w:ascii="Times New Roman" w:hAnsi="Times New Roman"/>
          <w:sz w:val="24"/>
          <w:szCs w:val="24"/>
        </w:rPr>
        <w:t xml:space="preserve">равовое регулирование </w:t>
      </w:r>
      <w:r w:rsidR="00FB1CAC" w:rsidRPr="00FB1CAC">
        <w:rPr>
          <w:rFonts w:ascii="Times New Roman" w:hAnsi="Times New Roman"/>
          <w:sz w:val="24"/>
          <w:szCs w:val="24"/>
        </w:rPr>
        <w:t>социально-трудовых отношений</w:t>
      </w:r>
      <w:r w:rsidRPr="00694E97">
        <w:rPr>
          <w:rFonts w:ascii="Times New Roman" w:hAnsi="Times New Roman"/>
          <w:sz w:val="24"/>
          <w:szCs w:val="24"/>
        </w:rPr>
        <w:t>»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2464"/>
        <w:gridCol w:w="2603"/>
        <w:gridCol w:w="1657"/>
        <w:gridCol w:w="8"/>
        <w:gridCol w:w="1247"/>
      </w:tblGrid>
      <w:tr w:rsidR="00383D54" w:rsidRPr="00C5732D" w14:paraId="6A5B657D" w14:textId="77777777" w:rsidTr="0032376E">
        <w:trPr>
          <w:tblHeader/>
        </w:trPr>
        <w:tc>
          <w:tcPr>
            <w:tcW w:w="1046" w:type="pct"/>
            <w:shd w:val="clear" w:color="auto" w:fill="auto"/>
            <w:vAlign w:val="center"/>
          </w:tcPr>
          <w:p w14:paraId="16E346DE" w14:textId="77777777" w:rsidR="00694E97" w:rsidRPr="007B35AB" w:rsidRDefault="00694E97" w:rsidP="001570B8">
            <w:pPr>
              <w:jc w:val="center"/>
              <w:rPr>
                <w:sz w:val="20"/>
                <w:szCs w:val="20"/>
              </w:rPr>
            </w:pPr>
            <w:r w:rsidRPr="007B35AB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4B1666E6" w14:textId="39B54153" w:rsidR="00694E97" w:rsidRPr="007B35AB" w:rsidRDefault="00694E97" w:rsidP="001570B8">
            <w:pPr>
              <w:jc w:val="center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Тема</w:t>
            </w:r>
            <w:r w:rsidR="00E661F3">
              <w:rPr>
                <w:sz w:val="20"/>
                <w:szCs w:val="20"/>
              </w:rPr>
              <w:t xml:space="preserve"> </w:t>
            </w:r>
            <w:r w:rsidRPr="007B35AB">
              <w:rPr>
                <w:sz w:val="20"/>
                <w:szCs w:val="20"/>
              </w:rPr>
              <w:t>в соответствии с РПД/РПП</w:t>
            </w:r>
          </w:p>
          <w:p w14:paraId="1B24E11F" w14:textId="31AF7850" w:rsidR="00694E97" w:rsidRPr="007B35AB" w:rsidRDefault="00694E97" w:rsidP="00E661F3">
            <w:pPr>
              <w:jc w:val="center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(с соответствующим номером)</w:t>
            </w:r>
          </w:p>
        </w:tc>
        <w:tc>
          <w:tcPr>
            <w:tcW w:w="1290" w:type="pct"/>
            <w:vAlign w:val="center"/>
          </w:tcPr>
          <w:p w14:paraId="70DD295E" w14:textId="77777777" w:rsidR="00694E97" w:rsidRPr="007B35AB" w:rsidRDefault="00694E97" w:rsidP="001570B8">
            <w:pPr>
              <w:jc w:val="center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6F88E372" w14:textId="77777777" w:rsidR="00694E97" w:rsidRPr="007B35AB" w:rsidRDefault="00694E97" w:rsidP="001570B8">
            <w:pPr>
              <w:jc w:val="center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18A869F" w14:textId="77777777" w:rsidR="00694E97" w:rsidRPr="007B35AB" w:rsidRDefault="00694E97" w:rsidP="001570B8">
            <w:pPr>
              <w:jc w:val="center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2740D4" w:rsidRPr="00C5732D" w14:paraId="09CFEE35" w14:textId="77777777" w:rsidTr="0032376E">
        <w:trPr>
          <w:trHeight w:val="420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4F51639F" w14:textId="77777777" w:rsidR="002740D4" w:rsidRPr="002740D4" w:rsidRDefault="002740D4" w:rsidP="00274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0D4">
              <w:rPr>
                <w:sz w:val="20"/>
                <w:szCs w:val="20"/>
              </w:rPr>
              <w:t>ОПК-1.3</w:t>
            </w:r>
          </w:p>
          <w:p w14:paraId="0067A43B" w14:textId="77777777" w:rsidR="002740D4" w:rsidRPr="002740D4" w:rsidRDefault="002740D4" w:rsidP="00274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0D4">
              <w:rPr>
                <w:sz w:val="20"/>
                <w:szCs w:val="20"/>
              </w:rPr>
              <w:t xml:space="preserve">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</w:t>
            </w:r>
            <w:r w:rsidRPr="002740D4">
              <w:rPr>
                <w:sz w:val="20"/>
                <w:szCs w:val="20"/>
              </w:rPr>
              <w:lastRenderedPageBreak/>
              <w:t>задач</w:t>
            </w:r>
          </w:p>
          <w:p w14:paraId="23141A44" w14:textId="77777777" w:rsidR="002740D4" w:rsidRPr="002740D4" w:rsidRDefault="002740D4" w:rsidP="00274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5406A56" w14:textId="77777777" w:rsidR="002740D4" w:rsidRPr="002740D4" w:rsidRDefault="002740D4" w:rsidP="00274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33C3FFC" w14:textId="77777777" w:rsidR="002740D4" w:rsidRPr="002740D4" w:rsidRDefault="002740D4" w:rsidP="00274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6F58BF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3985A172" w14:textId="1E006AC5" w:rsidR="002740D4" w:rsidRPr="007B35AB" w:rsidRDefault="002740D4" w:rsidP="00E661F3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lastRenderedPageBreak/>
              <w:t>1</w:t>
            </w:r>
            <w:r w:rsidR="0035595F">
              <w:rPr>
                <w:sz w:val="20"/>
                <w:szCs w:val="20"/>
              </w:rPr>
              <w:t xml:space="preserve"> </w:t>
            </w:r>
            <w:r w:rsidRPr="007B35AB">
              <w:rPr>
                <w:sz w:val="20"/>
                <w:szCs w:val="20"/>
              </w:rPr>
              <w:t>Социальное партнерство как правовой институт»</w:t>
            </w:r>
          </w:p>
        </w:tc>
        <w:tc>
          <w:tcPr>
            <w:tcW w:w="1290" w:type="pct"/>
          </w:tcPr>
          <w:p w14:paraId="568F5A45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Предпосылки развития отношений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5486EA53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6D84326" w14:textId="77777777" w:rsidR="002740D4" w:rsidRPr="007B35AB" w:rsidRDefault="0037627C" w:rsidP="0032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40D4" w:rsidRPr="007B35AB">
              <w:rPr>
                <w:sz w:val="20"/>
                <w:szCs w:val="20"/>
              </w:rPr>
              <w:t xml:space="preserve"> – ОТЗ</w:t>
            </w:r>
          </w:p>
          <w:p w14:paraId="4194F035" w14:textId="77777777" w:rsidR="002740D4" w:rsidRPr="007B35AB" w:rsidRDefault="0037627C" w:rsidP="0032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40D4"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4BF3FF9A" w14:textId="77777777" w:rsidTr="0032376E">
        <w:trPr>
          <w:trHeight w:val="330"/>
        </w:trPr>
        <w:tc>
          <w:tcPr>
            <w:tcW w:w="1046" w:type="pct"/>
            <w:vMerge/>
            <w:shd w:val="clear" w:color="auto" w:fill="auto"/>
            <w:vAlign w:val="center"/>
          </w:tcPr>
          <w:p w14:paraId="08F22FA3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4E1A4586" w14:textId="77777777" w:rsidR="002740D4" w:rsidRPr="007B35AB" w:rsidRDefault="002740D4" w:rsidP="005D3E53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60EA0031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История развития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0C1641D4" w14:textId="77777777" w:rsidR="002740D4" w:rsidRPr="007B35AB" w:rsidRDefault="002740D4" w:rsidP="00720A79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Умения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CE81651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7EACF305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2B8F6C95" w14:textId="77777777" w:rsidTr="0032376E">
        <w:trPr>
          <w:trHeight w:val="555"/>
        </w:trPr>
        <w:tc>
          <w:tcPr>
            <w:tcW w:w="1046" w:type="pct"/>
            <w:vMerge/>
            <w:shd w:val="clear" w:color="auto" w:fill="auto"/>
            <w:vAlign w:val="center"/>
          </w:tcPr>
          <w:p w14:paraId="6AA1894A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521CCDA0" w14:textId="77777777" w:rsidR="002740D4" w:rsidRPr="007B35AB" w:rsidRDefault="002740D4" w:rsidP="005D3E53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14:paraId="360942A0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Регулирование отношений социального партнерства средствами права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1C4DC340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Действия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E4840E5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64EE7871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5F26DC1D" w14:textId="77777777" w:rsidTr="0032376E">
        <w:trPr>
          <w:trHeight w:val="228"/>
        </w:trPr>
        <w:tc>
          <w:tcPr>
            <w:tcW w:w="1046" w:type="pct"/>
            <w:vMerge/>
            <w:shd w:val="clear" w:color="auto" w:fill="auto"/>
            <w:vAlign w:val="center"/>
          </w:tcPr>
          <w:p w14:paraId="38454853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54F47AD5" w14:textId="19C3961D" w:rsidR="002740D4" w:rsidRPr="007B35AB" w:rsidRDefault="002740D4" w:rsidP="00110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740D4">
              <w:rPr>
                <w:sz w:val="20"/>
                <w:szCs w:val="20"/>
              </w:rPr>
              <w:t>Субъекты социального партнерства</w:t>
            </w:r>
          </w:p>
        </w:tc>
        <w:tc>
          <w:tcPr>
            <w:tcW w:w="1290" w:type="pct"/>
          </w:tcPr>
          <w:p w14:paraId="42191FAF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субъектов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58E16267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988DD7C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72A5D69B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585FAA08" w14:textId="77777777" w:rsidTr="0032376E">
        <w:trPr>
          <w:trHeight w:val="435"/>
        </w:trPr>
        <w:tc>
          <w:tcPr>
            <w:tcW w:w="1046" w:type="pct"/>
            <w:vMerge/>
            <w:shd w:val="clear" w:color="auto" w:fill="auto"/>
            <w:vAlign w:val="center"/>
          </w:tcPr>
          <w:p w14:paraId="70D71C46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07649E2C" w14:textId="77777777" w:rsidR="002740D4" w:rsidRPr="007B35AB" w:rsidRDefault="002740D4" w:rsidP="001570B8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3A14B176" w14:textId="77777777" w:rsidR="002740D4" w:rsidRPr="007B35AB" w:rsidRDefault="002740D4" w:rsidP="0015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как сторона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46E8CD8A" w14:textId="77777777" w:rsidR="002740D4" w:rsidRPr="007B35AB" w:rsidRDefault="0032376E" w:rsidP="0015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C220085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6F7AE2E7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05AD9B90" w14:textId="77777777" w:rsidTr="0032376E">
        <w:trPr>
          <w:trHeight w:val="450"/>
        </w:trPr>
        <w:tc>
          <w:tcPr>
            <w:tcW w:w="1046" w:type="pct"/>
            <w:vMerge/>
            <w:shd w:val="clear" w:color="auto" w:fill="auto"/>
            <w:vAlign w:val="center"/>
          </w:tcPr>
          <w:p w14:paraId="690AE752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62591CA3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0FAC8FFB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Работодатель как сторона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6A1C3FD6" w14:textId="77777777" w:rsidR="002740D4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8C9E2A9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54095924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69329235" w14:textId="77777777" w:rsidTr="0032376E">
        <w:trPr>
          <w:trHeight w:val="320"/>
        </w:trPr>
        <w:tc>
          <w:tcPr>
            <w:tcW w:w="1046" w:type="pct"/>
            <w:vMerge/>
            <w:shd w:val="clear" w:color="auto" w:fill="auto"/>
            <w:vAlign w:val="center"/>
          </w:tcPr>
          <w:p w14:paraId="7035A2D9" w14:textId="77777777" w:rsidR="002740D4" w:rsidRPr="007B35AB" w:rsidRDefault="002740D4" w:rsidP="00E56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54B5603B" w14:textId="7F629F49" w:rsidR="002740D4" w:rsidRPr="007B35AB" w:rsidRDefault="002740D4" w:rsidP="00274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2740D4">
              <w:rPr>
                <w:sz w:val="20"/>
                <w:szCs w:val="20"/>
              </w:rPr>
              <w:t>Основные принципы социального партнерства</w:t>
            </w:r>
          </w:p>
        </w:tc>
        <w:tc>
          <w:tcPr>
            <w:tcW w:w="1290" w:type="pct"/>
          </w:tcPr>
          <w:p w14:paraId="4D39ABF2" w14:textId="77777777" w:rsidR="002740D4" w:rsidRPr="007B35AB" w:rsidRDefault="002740D4" w:rsidP="00274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принципы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38864E10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36D8BEA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6C9D4A26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5B625970" w14:textId="77777777" w:rsidTr="0032376E">
        <w:trPr>
          <w:trHeight w:val="315"/>
        </w:trPr>
        <w:tc>
          <w:tcPr>
            <w:tcW w:w="1046" w:type="pct"/>
            <w:vMerge/>
            <w:shd w:val="clear" w:color="auto" w:fill="auto"/>
            <w:vAlign w:val="center"/>
          </w:tcPr>
          <w:p w14:paraId="541FE594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66B72EF0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1C9094AA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Коллективные переговоры как основная форма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71A411AD" w14:textId="77777777" w:rsidR="002740D4" w:rsidRPr="007B35AB" w:rsidRDefault="0032376E" w:rsidP="0032376E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E470479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45835BB7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1CB3A1E8" w14:textId="77777777" w:rsidTr="0032376E">
        <w:trPr>
          <w:trHeight w:val="128"/>
        </w:trPr>
        <w:tc>
          <w:tcPr>
            <w:tcW w:w="1046" w:type="pct"/>
            <w:vMerge/>
            <w:shd w:val="clear" w:color="auto" w:fill="auto"/>
            <w:vAlign w:val="center"/>
          </w:tcPr>
          <w:p w14:paraId="670E1559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2255D43F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51BC315A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формы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3BBE39F0" w14:textId="77777777" w:rsidR="002740D4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Умения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BC189C7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1ACF45C0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2AABDDDE" w14:textId="77777777" w:rsidTr="0032376E">
        <w:trPr>
          <w:trHeight w:val="207"/>
        </w:trPr>
        <w:tc>
          <w:tcPr>
            <w:tcW w:w="1046" w:type="pct"/>
            <w:vMerge/>
            <w:shd w:val="clear" w:color="auto" w:fill="auto"/>
            <w:vAlign w:val="center"/>
          </w:tcPr>
          <w:p w14:paraId="3256FBE0" w14:textId="77777777" w:rsidR="002740D4" w:rsidRPr="007B35AB" w:rsidRDefault="002740D4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4E099BDD" w14:textId="0585C209" w:rsidR="002740D4" w:rsidRPr="007B35AB" w:rsidRDefault="002B7DA8" w:rsidP="00274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2B7DA8">
              <w:rPr>
                <w:sz w:val="20"/>
                <w:szCs w:val="20"/>
              </w:rPr>
              <w:t>Коллективные переговоры как основная форма социального партнерства</w:t>
            </w:r>
          </w:p>
        </w:tc>
        <w:tc>
          <w:tcPr>
            <w:tcW w:w="1290" w:type="pct"/>
          </w:tcPr>
          <w:p w14:paraId="61AD3ECE" w14:textId="77777777" w:rsidR="002740D4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коллективных переговоров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4E4F56A7" w14:textId="77777777" w:rsidR="002740D4" w:rsidRPr="007B35AB" w:rsidRDefault="002740D4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4BC1B22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4F69D8B8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158978C3" w14:textId="77777777" w:rsidTr="0032376E">
        <w:trPr>
          <w:trHeight w:val="258"/>
        </w:trPr>
        <w:tc>
          <w:tcPr>
            <w:tcW w:w="1046" w:type="pct"/>
            <w:vMerge/>
            <w:shd w:val="clear" w:color="auto" w:fill="auto"/>
            <w:vAlign w:val="center"/>
          </w:tcPr>
          <w:p w14:paraId="1E6B4B04" w14:textId="77777777" w:rsidR="002740D4" w:rsidRPr="007B35AB" w:rsidRDefault="002740D4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1529A93B" w14:textId="77777777" w:rsidR="002740D4" w:rsidRPr="007B35AB" w:rsidRDefault="002740D4" w:rsidP="00F21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</w:tcPr>
          <w:p w14:paraId="7A4DE890" w14:textId="77777777" w:rsidR="002740D4" w:rsidRPr="007B35AB" w:rsidRDefault="002B7DA8" w:rsidP="00720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порядок проведения коллективных договоров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19DFDBFE" w14:textId="77777777" w:rsidR="002740D4" w:rsidRPr="007B35AB" w:rsidRDefault="0032376E" w:rsidP="0032376E">
            <w:pPr>
              <w:rPr>
                <w:sz w:val="20"/>
                <w:szCs w:val="20"/>
              </w:rPr>
            </w:pPr>
            <w:r w:rsidRPr="0032376E">
              <w:rPr>
                <w:sz w:val="20"/>
                <w:szCs w:val="20"/>
              </w:rPr>
              <w:t>Умения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C076688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02F53F49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2740D4" w:rsidRPr="00C5732D" w14:paraId="0260D637" w14:textId="77777777" w:rsidTr="0032376E">
        <w:trPr>
          <w:trHeight w:val="539"/>
        </w:trPr>
        <w:tc>
          <w:tcPr>
            <w:tcW w:w="1046" w:type="pct"/>
            <w:vMerge/>
            <w:shd w:val="clear" w:color="auto" w:fill="auto"/>
            <w:vAlign w:val="center"/>
          </w:tcPr>
          <w:p w14:paraId="55EA8EE2" w14:textId="77777777" w:rsidR="002740D4" w:rsidRPr="007B35AB" w:rsidRDefault="002740D4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22784DDE" w14:textId="77777777" w:rsidR="002740D4" w:rsidRPr="007B35AB" w:rsidRDefault="002740D4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7C500859" w14:textId="77777777" w:rsidR="002740D4" w:rsidRPr="007B35AB" w:rsidRDefault="00A56759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и действие коллективного договора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255D4235" w14:textId="77777777" w:rsidR="002740D4" w:rsidRPr="007B35AB" w:rsidRDefault="00A56759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Действия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5C1B91C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73E71014" w14:textId="77777777" w:rsidR="002740D4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730D320C" w14:textId="77777777" w:rsidTr="0032376E">
        <w:trPr>
          <w:trHeight w:val="565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5806B4B3" w14:textId="77777777" w:rsidR="0032376E" w:rsidRPr="00A56759" w:rsidRDefault="0032376E" w:rsidP="00A56759">
            <w:pPr>
              <w:rPr>
                <w:sz w:val="20"/>
                <w:szCs w:val="20"/>
              </w:rPr>
            </w:pPr>
            <w:r w:rsidRPr="00A56759">
              <w:rPr>
                <w:sz w:val="20"/>
                <w:szCs w:val="20"/>
              </w:rPr>
              <w:t>ОПК-1.4</w:t>
            </w:r>
          </w:p>
          <w:p w14:paraId="144F2421" w14:textId="77777777" w:rsidR="0032376E" w:rsidRPr="007B35AB" w:rsidRDefault="0032376E" w:rsidP="00A56759">
            <w:pPr>
              <w:rPr>
                <w:sz w:val="20"/>
                <w:szCs w:val="20"/>
              </w:rPr>
            </w:pPr>
            <w:r w:rsidRPr="00A56759">
              <w:rPr>
                <w:sz w:val="20"/>
                <w:szCs w:val="20"/>
              </w:rPr>
              <w:t>Применяет технологии оценки научных и эмпирических данных в профессиональной сфере</w:t>
            </w: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3B29BC16" w14:textId="5C13FEFC" w:rsidR="0032376E" w:rsidRPr="007B35AB" w:rsidRDefault="0032376E" w:rsidP="00A56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595F">
              <w:rPr>
                <w:sz w:val="20"/>
                <w:szCs w:val="20"/>
              </w:rPr>
              <w:t xml:space="preserve"> </w:t>
            </w:r>
            <w:r w:rsidRPr="007B35AB">
              <w:rPr>
                <w:sz w:val="20"/>
                <w:szCs w:val="20"/>
              </w:rPr>
              <w:t>Коллективный договор</w:t>
            </w:r>
          </w:p>
        </w:tc>
        <w:tc>
          <w:tcPr>
            <w:tcW w:w="1290" w:type="pct"/>
          </w:tcPr>
          <w:p w14:paraId="4B217760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содержание коллективного договора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5DED807B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B66CA05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31610BC4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495047AE" w14:textId="77777777" w:rsidTr="0032376E">
        <w:trPr>
          <w:trHeight w:val="842"/>
        </w:trPr>
        <w:tc>
          <w:tcPr>
            <w:tcW w:w="1046" w:type="pct"/>
            <w:vMerge/>
            <w:shd w:val="clear" w:color="auto" w:fill="auto"/>
            <w:vAlign w:val="center"/>
          </w:tcPr>
          <w:p w14:paraId="5C45DA03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7EC99567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16759B57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коллективного договора с индивидуальным трудовым договором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38D50317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Умения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EE462D1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7AAFE77B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35E65596" w14:textId="77777777" w:rsidTr="0032376E">
        <w:trPr>
          <w:trHeight w:val="593"/>
        </w:trPr>
        <w:tc>
          <w:tcPr>
            <w:tcW w:w="1046" w:type="pct"/>
            <w:vMerge/>
            <w:shd w:val="clear" w:color="auto" w:fill="auto"/>
            <w:vAlign w:val="center"/>
          </w:tcPr>
          <w:p w14:paraId="27DAAA91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0ACE33AD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23A133C3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и действие коллективного договора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7A4B975A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Действия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0FA5DE4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5FF0D9F4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29D91E83" w14:textId="77777777" w:rsidTr="0032376E">
        <w:trPr>
          <w:trHeight w:val="561"/>
        </w:trPr>
        <w:tc>
          <w:tcPr>
            <w:tcW w:w="1046" w:type="pct"/>
            <w:vMerge/>
            <w:shd w:val="clear" w:color="auto" w:fill="auto"/>
            <w:vAlign w:val="center"/>
          </w:tcPr>
          <w:p w14:paraId="606E1D34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2895FCD2" w14:textId="110CC35D" w:rsidR="0032376E" w:rsidRPr="007B35AB" w:rsidRDefault="0032376E" w:rsidP="00E6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Соглашение как правовой акт социального партнерства</w:t>
            </w:r>
          </w:p>
        </w:tc>
        <w:tc>
          <w:tcPr>
            <w:tcW w:w="1290" w:type="pct"/>
            <w:vAlign w:val="center"/>
          </w:tcPr>
          <w:p w14:paraId="1D10CD0C" w14:textId="77777777" w:rsidR="0032376E" w:rsidRPr="007B35AB" w:rsidRDefault="0032376E" w:rsidP="00AE2FF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виды соглашений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28970726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4FA02B6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4646EC04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376B2E9F" w14:textId="77777777" w:rsidTr="0032376E">
        <w:trPr>
          <w:trHeight w:val="569"/>
        </w:trPr>
        <w:tc>
          <w:tcPr>
            <w:tcW w:w="1046" w:type="pct"/>
            <w:vMerge/>
            <w:shd w:val="clear" w:color="auto" w:fill="auto"/>
            <w:vAlign w:val="center"/>
          </w:tcPr>
          <w:p w14:paraId="09743EE4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4B9D6640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14:paraId="706892A5" w14:textId="77777777" w:rsidR="0032376E" w:rsidRPr="007B35AB" w:rsidRDefault="0032376E" w:rsidP="00AE2FF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разработки и заключения соглашения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76CEA545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Умения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0A74678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5C4753EA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353DFDAE" w14:textId="77777777" w:rsidTr="0032376E">
        <w:trPr>
          <w:trHeight w:val="180"/>
        </w:trPr>
        <w:tc>
          <w:tcPr>
            <w:tcW w:w="1046" w:type="pct"/>
            <w:vMerge/>
            <w:shd w:val="clear" w:color="auto" w:fill="auto"/>
            <w:vAlign w:val="center"/>
          </w:tcPr>
          <w:p w14:paraId="25E851D8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5C989B44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14:paraId="65896AB3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</w:t>
            </w:r>
            <w:r w:rsidR="0037627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ние к соглашению и распространение его действия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63CF3D8D" w14:textId="77777777" w:rsidR="0032376E" w:rsidRPr="007B35AB" w:rsidRDefault="0032376E" w:rsidP="00F2179D">
            <w:pPr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>Действия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07932FA" w14:textId="77777777" w:rsidR="0037627C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ОТЗ</w:t>
            </w:r>
          </w:p>
          <w:p w14:paraId="64A551BF" w14:textId="77777777" w:rsidR="0032376E" w:rsidRPr="007B35AB" w:rsidRDefault="0037627C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7F3D42F6" w14:textId="77777777" w:rsidTr="0032376E">
        <w:trPr>
          <w:trHeight w:val="180"/>
        </w:trPr>
        <w:tc>
          <w:tcPr>
            <w:tcW w:w="1046" w:type="pct"/>
            <w:vMerge/>
            <w:shd w:val="clear" w:color="auto" w:fill="auto"/>
            <w:vAlign w:val="center"/>
          </w:tcPr>
          <w:p w14:paraId="2639C844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14:paraId="11C49A32" w14:textId="120A875C" w:rsidR="0032376E" w:rsidRPr="007B35AB" w:rsidRDefault="0032376E" w:rsidP="00F2179D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Разрешение разногласий, возникающих в отношениях социального партнерства</w:t>
            </w:r>
          </w:p>
        </w:tc>
        <w:tc>
          <w:tcPr>
            <w:tcW w:w="1290" w:type="pct"/>
            <w:vAlign w:val="center"/>
          </w:tcPr>
          <w:p w14:paraId="3E5C1A33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положения о разрешении разногласий, возникающих в отношениях социального партнерства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6E65EC8B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7307E6A" w14:textId="77777777" w:rsidR="0037627C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ОТЗ</w:t>
            </w:r>
          </w:p>
          <w:p w14:paraId="7A6E9454" w14:textId="77777777" w:rsidR="0032376E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3C4BB464" w14:textId="77777777" w:rsidTr="0032376E">
        <w:trPr>
          <w:trHeight w:val="180"/>
        </w:trPr>
        <w:tc>
          <w:tcPr>
            <w:tcW w:w="1046" w:type="pct"/>
            <w:vMerge/>
            <w:shd w:val="clear" w:color="auto" w:fill="auto"/>
            <w:vAlign w:val="center"/>
          </w:tcPr>
          <w:p w14:paraId="6C3EDFA9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43173FD2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14:paraId="6DF824A4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Примирительная и третейская процедура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63A2A11C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10BA0FC" w14:textId="77777777" w:rsidR="0037627C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ОТЗ</w:t>
            </w:r>
          </w:p>
          <w:p w14:paraId="662BE060" w14:textId="77777777" w:rsidR="0032376E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7359F51E" w14:textId="77777777" w:rsidTr="0032376E">
        <w:trPr>
          <w:trHeight w:val="180"/>
        </w:trPr>
        <w:tc>
          <w:tcPr>
            <w:tcW w:w="1046" w:type="pct"/>
            <w:vMerge/>
            <w:shd w:val="clear" w:color="auto" w:fill="auto"/>
            <w:vAlign w:val="center"/>
          </w:tcPr>
          <w:p w14:paraId="3F544149" w14:textId="77777777" w:rsidR="0032376E" w:rsidRPr="007B35AB" w:rsidRDefault="0032376E" w:rsidP="00F2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14:paraId="1E596902" w14:textId="77777777" w:rsidR="0032376E" w:rsidRPr="007B35AB" w:rsidRDefault="0032376E" w:rsidP="00F2179D">
            <w:pPr>
              <w:rPr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14:paraId="671E433F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регулирование забастовок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0F06B9B5" w14:textId="77777777" w:rsidR="0032376E" w:rsidRPr="007B35AB" w:rsidRDefault="0037627C" w:rsidP="00F2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00F04DC" w14:textId="77777777" w:rsidR="0037627C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ОТЗ</w:t>
            </w:r>
          </w:p>
          <w:p w14:paraId="2B3A36ED" w14:textId="77777777" w:rsidR="0032376E" w:rsidRPr="007B35AB" w:rsidRDefault="002D48CE" w:rsidP="00376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27C" w:rsidRPr="007B35AB">
              <w:rPr>
                <w:sz w:val="20"/>
                <w:szCs w:val="20"/>
              </w:rPr>
              <w:t xml:space="preserve"> – ЗТЗ</w:t>
            </w:r>
          </w:p>
        </w:tc>
      </w:tr>
      <w:tr w:rsidR="0032376E" w:rsidRPr="00C5732D" w14:paraId="30C0F9E9" w14:textId="77777777" w:rsidTr="004338D9">
        <w:tc>
          <w:tcPr>
            <w:tcW w:w="4378" w:type="pct"/>
            <w:gridSpan w:val="4"/>
            <w:shd w:val="clear" w:color="auto" w:fill="auto"/>
            <w:vAlign w:val="center"/>
          </w:tcPr>
          <w:p w14:paraId="5D1D63A0" w14:textId="77777777" w:rsidR="0032376E" w:rsidRPr="007B35AB" w:rsidRDefault="0032376E" w:rsidP="001570B8">
            <w:pPr>
              <w:jc w:val="right"/>
              <w:rPr>
                <w:sz w:val="20"/>
                <w:szCs w:val="20"/>
              </w:rPr>
            </w:pPr>
            <w:r w:rsidRPr="007B35A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622" w:type="pct"/>
            <w:gridSpan w:val="2"/>
            <w:shd w:val="clear" w:color="auto" w:fill="auto"/>
          </w:tcPr>
          <w:p w14:paraId="4B83E856" w14:textId="77777777" w:rsidR="002D48CE" w:rsidRPr="002D48CE" w:rsidRDefault="002D48CE" w:rsidP="002D48CE">
            <w:pPr>
              <w:jc w:val="center"/>
              <w:rPr>
                <w:sz w:val="20"/>
                <w:szCs w:val="20"/>
              </w:rPr>
            </w:pPr>
            <w:r w:rsidRPr="002D48CE">
              <w:rPr>
                <w:sz w:val="20"/>
                <w:szCs w:val="20"/>
              </w:rPr>
              <w:t>∑ 240</w:t>
            </w:r>
          </w:p>
          <w:p w14:paraId="1E7504B5" w14:textId="77777777" w:rsidR="002D48CE" w:rsidRPr="002D48CE" w:rsidRDefault="002D48CE" w:rsidP="002D48CE">
            <w:pPr>
              <w:jc w:val="center"/>
              <w:rPr>
                <w:sz w:val="20"/>
                <w:szCs w:val="20"/>
              </w:rPr>
            </w:pPr>
            <w:r w:rsidRPr="002D48CE">
              <w:rPr>
                <w:sz w:val="20"/>
                <w:szCs w:val="20"/>
              </w:rPr>
              <w:t>120 – ОТЗ</w:t>
            </w:r>
          </w:p>
          <w:p w14:paraId="0A4268F3" w14:textId="77777777" w:rsidR="0032376E" w:rsidRPr="007B35AB" w:rsidRDefault="002D48CE" w:rsidP="002D48CE">
            <w:pPr>
              <w:jc w:val="center"/>
              <w:rPr>
                <w:sz w:val="20"/>
                <w:szCs w:val="20"/>
              </w:rPr>
            </w:pPr>
            <w:r w:rsidRPr="002D48CE">
              <w:rPr>
                <w:sz w:val="20"/>
                <w:szCs w:val="20"/>
              </w:rPr>
              <w:t>120 – ЗТЗ</w:t>
            </w:r>
          </w:p>
        </w:tc>
      </w:tr>
    </w:tbl>
    <w:p w14:paraId="76402BFE" w14:textId="77777777" w:rsidR="00694E97" w:rsidRDefault="00694E97" w:rsidP="00D855B9">
      <w:pPr>
        <w:ind w:firstLine="540"/>
        <w:jc w:val="both"/>
        <w:rPr>
          <w:color w:val="000000"/>
          <w:highlight w:val="green"/>
        </w:rPr>
      </w:pPr>
    </w:p>
    <w:p w14:paraId="16E4B300" w14:textId="77777777" w:rsidR="00D855B9" w:rsidRPr="00F2179D" w:rsidRDefault="00D855B9" w:rsidP="00383D54">
      <w:pPr>
        <w:ind w:firstLine="709"/>
        <w:jc w:val="both"/>
        <w:rPr>
          <w:color w:val="000000"/>
        </w:rPr>
      </w:pPr>
      <w:r w:rsidRPr="00F2179D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5EB3C710" w14:textId="77777777" w:rsidR="00D855B9" w:rsidRPr="00F2179D" w:rsidRDefault="00D855B9" w:rsidP="00383D54">
      <w:pPr>
        <w:ind w:firstLine="709"/>
        <w:jc w:val="both"/>
        <w:rPr>
          <w:color w:val="000000"/>
        </w:rPr>
      </w:pPr>
      <w:r w:rsidRPr="00F2179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31E89644" w14:textId="77777777" w:rsidR="00D855B9" w:rsidRPr="00F2179D" w:rsidRDefault="00D855B9" w:rsidP="00D855B9">
      <w:pPr>
        <w:ind w:firstLine="709"/>
        <w:rPr>
          <w:color w:val="000000"/>
        </w:rPr>
      </w:pPr>
    </w:p>
    <w:p w14:paraId="7CF6D5A1" w14:textId="77777777" w:rsidR="00E661F3" w:rsidRPr="005E0DF1" w:rsidRDefault="00E661F3" w:rsidP="00E661F3">
      <w:pPr>
        <w:jc w:val="center"/>
        <w:rPr>
          <w:b/>
          <w:bCs/>
          <w:highlight w:val="green"/>
        </w:rPr>
      </w:pPr>
      <w:r w:rsidRPr="005E0DF1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246E84B1" w14:textId="77777777" w:rsidR="00E661F3" w:rsidRPr="00A608D0" w:rsidRDefault="00E661F3" w:rsidP="00E661F3">
      <w:pPr>
        <w:jc w:val="center"/>
        <w:rPr>
          <w:b/>
          <w:bCs/>
        </w:rPr>
      </w:pPr>
      <w:r w:rsidRPr="005E0DF1">
        <w:rPr>
          <w:b/>
          <w:bCs/>
          <w:highlight w:val="green"/>
        </w:rPr>
        <w:lastRenderedPageBreak/>
        <w:t>И КЛЮЧИ ОТВЕТОВ К ОЦЕНИВАНИЮ ПО КОМПЕТЕНЦИЯМ</w:t>
      </w:r>
    </w:p>
    <w:p w14:paraId="3EE52FE0" w14:textId="77777777" w:rsidR="00E661F3" w:rsidRDefault="00E661F3" w:rsidP="00E661F3">
      <w:pPr>
        <w:jc w:val="center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520"/>
        <w:gridCol w:w="1560"/>
        <w:gridCol w:w="1275"/>
      </w:tblGrid>
      <w:tr w:rsidR="00E661F3" w:rsidRPr="005E0DF1" w14:paraId="508ADBD2" w14:textId="77777777" w:rsidTr="00E661F3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CD42D5E" w14:textId="77777777" w:rsidR="00E661F3" w:rsidRPr="005E0DF1" w:rsidRDefault="00E661F3" w:rsidP="00E661F3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62DD3581" w14:textId="77777777" w:rsidR="00E661F3" w:rsidRPr="005E0DF1" w:rsidRDefault="00E661F3" w:rsidP="00E661F3">
            <w:pPr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B5A8535" w14:textId="77777777" w:rsidR="00E661F3" w:rsidRPr="005E0DF1" w:rsidRDefault="00E661F3" w:rsidP="00E661F3">
            <w:pPr>
              <w:jc w:val="center"/>
              <w:rPr>
                <w:b/>
                <w:bCs/>
                <w:sz w:val="20"/>
                <w:szCs w:val="20"/>
              </w:rPr>
            </w:pPr>
            <w:r w:rsidRPr="005E0DF1">
              <w:rPr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AB518F2" w14:textId="77777777" w:rsidR="00E661F3" w:rsidRPr="005E0DF1" w:rsidRDefault="00E661F3" w:rsidP="00E661F3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E661F3" w:rsidRPr="005E0DF1" w14:paraId="5D13C18A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1FF44E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5F8E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CC737F5" w14:textId="77777777" w:rsidR="00E661F3" w:rsidRPr="005E0DF1" w:rsidRDefault="00E661F3" w:rsidP="00E661F3">
            <w:pPr>
              <w:tabs>
                <w:tab w:val="left" w:leader="underscore" w:pos="9365"/>
              </w:tabs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Основным документом, регламентирующим трудовые отношения, является:</w:t>
            </w:r>
          </w:p>
          <w:p w14:paraId="51BA7344" w14:textId="10D350F6" w:rsidR="00E661F3" w:rsidRPr="005E0DF1" w:rsidRDefault="00E661F3" w:rsidP="00E661F3">
            <w:pPr>
              <w:pStyle w:val="af1"/>
              <w:numPr>
                <w:ilvl w:val="0"/>
                <w:numId w:val="22"/>
              </w:numPr>
              <w:tabs>
                <w:tab w:val="left" w:pos="226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/>
                <w:kern w:val="32"/>
                <w:sz w:val="20"/>
                <w:szCs w:val="20"/>
              </w:rPr>
            </w:pPr>
            <w:r w:rsidRPr="005E0DF1">
              <w:rPr>
                <w:b/>
                <w:kern w:val="32"/>
                <w:sz w:val="20"/>
                <w:szCs w:val="20"/>
              </w:rPr>
              <w:t>Трудовой Кодекс</w:t>
            </w:r>
          </w:p>
          <w:p w14:paraId="78E4D98E" w14:textId="3EDEB7C5" w:rsidR="00E661F3" w:rsidRPr="005E0DF1" w:rsidRDefault="00E661F3" w:rsidP="00E661F3">
            <w:pPr>
              <w:pStyle w:val="af1"/>
              <w:numPr>
                <w:ilvl w:val="0"/>
                <w:numId w:val="22"/>
              </w:numPr>
              <w:tabs>
                <w:tab w:val="left" w:pos="226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Устав</w:t>
            </w:r>
          </w:p>
          <w:p w14:paraId="7E7B2554" w14:textId="1873A3DC" w:rsidR="00E661F3" w:rsidRPr="005E0DF1" w:rsidRDefault="00E661F3" w:rsidP="00E661F3">
            <w:pPr>
              <w:pStyle w:val="af1"/>
              <w:numPr>
                <w:ilvl w:val="0"/>
                <w:numId w:val="22"/>
              </w:numPr>
              <w:tabs>
                <w:tab w:val="left" w:pos="226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договор</w:t>
            </w:r>
          </w:p>
          <w:p w14:paraId="6401AABF" w14:textId="717F1CFE" w:rsidR="00E661F3" w:rsidRPr="005E0DF1" w:rsidRDefault="00E661F3" w:rsidP="00E661F3">
            <w:pPr>
              <w:pStyle w:val="af1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26"/>
                <w:tab w:val="left" w:pos="714"/>
                <w:tab w:val="left" w:pos="993"/>
              </w:tabs>
              <w:suppressAutoHyphens/>
              <w:spacing w:after="0" w:line="240" w:lineRule="auto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соглашение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463E" w14:textId="25AE5A31" w:rsidR="00E661F3" w:rsidRPr="005E0DF1" w:rsidRDefault="00E661F3" w:rsidP="00E661F3">
            <w:pPr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7EBB" w14:textId="74FA66BE" w:rsidR="00E661F3" w:rsidRPr="005E0DF1" w:rsidRDefault="00D53DA5" w:rsidP="00E661F3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</w:t>
            </w:r>
          </w:p>
          <w:p w14:paraId="0D71AD58" w14:textId="096987CA" w:rsidR="00E661F3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62855780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F6D58BE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997AC" w14:textId="77777777" w:rsidR="00E661F3" w:rsidRPr="005E0DF1" w:rsidRDefault="00E661F3" w:rsidP="00E661F3">
            <w:pPr>
              <w:tabs>
                <w:tab w:val="left" w:leader="underscore" w:pos="9365"/>
              </w:tabs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На территориальном уровне (муниципальное образование) заключается… </w:t>
            </w:r>
          </w:p>
          <w:p w14:paraId="46DC7F25" w14:textId="0B07849F" w:rsidR="00E661F3" w:rsidRPr="005E0DF1" w:rsidRDefault="00E661F3" w:rsidP="00E661F3">
            <w:pPr>
              <w:pStyle w:val="af1"/>
              <w:numPr>
                <w:ilvl w:val="0"/>
                <w:numId w:val="23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 xml:space="preserve">коллективный договор </w:t>
            </w:r>
          </w:p>
          <w:p w14:paraId="14068A3B" w14:textId="3A77855A" w:rsidR="00E661F3" w:rsidRPr="005E0DF1" w:rsidRDefault="00E661F3" w:rsidP="00E661F3">
            <w:pPr>
              <w:pStyle w:val="af1"/>
              <w:numPr>
                <w:ilvl w:val="0"/>
                <w:numId w:val="23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 xml:space="preserve">территориальное соглашение </w:t>
            </w:r>
          </w:p>
          <w:p w14:paraId="59F1C077" w14:textId="1643B360" w:rsidR="00E661F3" w:rsidRPr="005E0DF1" w:rsidRDefault="00E661F3" w:rsidP="00E661F3">
            <w:pPr>
              <w:pStyle w:val="af1"/>
              <w:numPr>
                <w:ilvl w:val="0"/>
                <w:numId w:val="23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 xml:space="preserve">региональное и отраслевые соглашения </w:t>
            </w:r>
          </w:p>
          <w:p w14:paraId="10F24FE3" w14:textId="3FDBE26F" w:rsidR="00E661F3" w:rsidRPr="005E0DF1" w:rsidRDefault="00E661F3" w:rsidP="00E661F3">
            <w:pPr>
              <w:pStyle w:val="af1"/>
              <w:numPr>
                <w:ilvl w:val="0"/>
                <w:numId w:val="23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5E0DF1">
              <w:rPr>
                <w:b/>
                <w:kern w:val="32"/>
                <w:sz w:val="20"/>
                <w:szCs w:val="20"/>
              </w:rPr>
              <w:t>генеральное и отраслевые (межотраслевые) соглашения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F694B" w14:textId="026034F2" w:rsidR="00E661F3" w:rsidRPr="005E0DF1" w:rsidRDefault="00E661F3" w:rsidP="00E661F3">
            <w:pPr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B6C7D" w14:textId="77777777" w:rsidR="00D53DA5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</w:t>
            </w:r>
          </w:p>
          <w:p w14:paraId="0DA73412" w14:textId="0B0C46A2" w:rsidR="00E661F3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235637BC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F05AED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616BA" w14:textId="77777777" w:rsidR="00E661F3" w:rsidRPr="008E08E3" w:rsidRDefault="00E661F3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8E08E3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1CAC06F2" w14:textId="77777777" w:rsidR="00340A9F" w:rsidRPr="008E08E3" w:rsidRDefault="00E661F3" w:rsidP="00E661F3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Безработными не могут быть признаны граждане, не достигшие возраста</w:t>
            </w:r>
            <w:r w:rsidR="00340A9F"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:</w:t>
            </w:r>
          </w:p>
          <w:p w14:paraId="433EFBF4" w14:textId="0ABA7BBF" w:rsidR="00E661F3" w:rsidRPr="008E08E3" w:rsidRDefault="008E08E3" w:rsidP="00340A9F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1) </w:t>
            </w:r>
            <w:r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15</w:t>
            </w:r>
            <w:r w:rsidR="00340A9F"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 лет</w:t>
            </w:r>
          </w:p>
          <w:p w14:paraId="28EF5E77" w14:textId="305BBA06" w:rsidR="00340A9F" w:rsidRPr="008E08E3" w:rsidRDefault="008E08E3" w:rsidP="00340A9F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2) </w:t>
            </w:r>
            <w:r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20</w:t>
            </w:r>
            <w:r w:rsidR="00340A9F"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 лет</w:t>
            </w:r>
          </w:p>
          <w:p w14:paraId="2BF99EA3" w14:textId="6EFC821E" w:rsidR="008E08E3" w:rsidRPr="008E08E3" w:rsidRDefault="008E08E3" w:rsidP="00340A9F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3) </w:t>
            </w:r>
            <w:r w:rsidRPr="008E08E3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18 лет</w:t>
            </w:r>
          </w:p>
          <w:p w14:paraId="71DD2AD5" w14:textId="6B1C711C" w:rsidR="008E08E3" w:rsidRPr="009F04E1" w:rsidRDefault="008E08E3" w:rsidP="008E08E3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8E08E3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4) нет верного ответа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12D95" w14:textId="38247EAC" w:rsidR="00E661F3" w:rsidRPr="009F04E1" w:rsidRDefault="008E08E3" w:rsidP="00E661F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E08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E57FA" w14:textId="77777777" w:rsidR="00D53DA5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</w:t>
            </w:r>
          </w:p>
          <w:p w14:paraId="29FE7EE1" w14:textId="06B1EF7C" w:rsidR="00E661F3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5A22C4CC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57185A7" w14:textId="62549E46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1216B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00C9AFF" w14:textId="77777777" w:rsidR="00E661F3" w:rsidRDefault="00E661F3" w:rsidP="00E661F3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 xml:space="preserve">Верно ли, что некоммерческая организация, объединяющая на добровольной основе работодателей для представительства интересов и защиты прав своих членов во взаимоотношениях с профсоюзами, органами государственной власти и органами местного самоуправления – это </w:t>
            </w:r>
            <w:r w:rsidRPr="005E0DF1">
              <w:rPr>
                <w:rFonts w:eastAsia="Calibri"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объединение работодателей</w:t>
            </w: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?</w:t>
            </w:r>
          </w:p>
          <w:p w14:paraId="4EA2EC26" w14:textId="77777777" w:rsidR="00340A9F" w:rsidRPr="00340A9F" w:rsidRDefault="00340A9F" w:rsidP="00340A9F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</w:pPr>
            <w:r w:rsidRPr="00340A9F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1) верно</w:t>
            </w:r>
          </w:p>
          <w:p w14:paraId="4F213DF2" w14:textId="5B4A3A88" w:rsidR="00340A9F" w:rsidRPr="005E0DF1" w:rsidRDefault="00340A9F" w:rsidP="00340A9F">
            <w:pPr>
              <w:rPr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2) неверно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2446E" w14:textId="25043B8F" w:rsidR="00E661F3" w:rsidRPr="005E0DF1" w:rsidRDefault="00340A9F" w:rsidP="00E66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3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30EB" w14:textId="77777777" w:rsidR="00D53DA5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</w:t>
            </w:r>
          </w:p>
          <w:p w14:paraId="74180FCB" w14:textId="69A36D5A" w:rsidR="00E661F3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24212B13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93BF964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E34E2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E6DB657" w14:textId="77777777" w:rsidR="00E661F3" w:rsidRDefault="00E661F3" w:rsidP="00E661F3">
            <w:pP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Верно ли, что продолжительность еженедельного непрерывного отдыха не может быть менее 42 часов?</w:t>
            </w:r>
          </w:p>
          <w:p w14:paraId="7943A7F7" w14:textId="77777777" w:rsidR="00340A9F" w:rsidRPr="00340A9F" w:rsidRDefault="00340A9F" w:rsidP="00340A9F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</w:pPr>
            <w:r w:rsidRPr="00340A9F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1) верно</w:t>
            </w:r>
          </w:p>
          <w:p w14:paraId="4CDB56DB" w14:textId="338FABB6" w:rsidR="00340A9F" w:rsidRPr="005E0DF1" w:rsidRDefault="00340A9F" w:rsidP="00340A9F">
            <w:pPr>
              <w:rPr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2) неверно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EE1F" w14:textId="0F48903B" w:rsidR="00E661F3" w:rsidRPr="005E0DF1" w:rsidRDefault="00340A9F" w:rsidP="00E66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3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E5C78" w14:textId="77777777" w:rsidR="00D53DA5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</w:t>
            </w:r>
          </w:p>
          <w:p w14:paraId="337ED795" w14:textId="659E4900" w:rsidR="00E661F3" w:rsidRPr="005E0DF1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53CB16C8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346075F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64D3B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09FD891" w14:textId="77777777" w:rsidR="00E661F3" w:rsidRPr="005E0DF1" w:rsidRDefault="00E661F3" w:rsidP="00E661F3">
            <w:pPr>
              <w:tabs>
                <w:tab w:val="left" w:leader="underscore" w:pos="9365"/>
              </w:tabs>
              <w:jc w:val="both"/>
              <w:rPr>
                <w:sz w:val="20"/>
                <w:szCs w:val="20"/>
              </w:rPr>
            </w:pPr>
            <w:r w:rsidRPr="005E0DF1">
              <w:rPr>
                <w:sz w:val="20"/>
                <w:szCs w:val="20"/>
              </w:rPr>
              <w:t xml:space="preserve">По объему властных полномочий выделяют такие виды социально-трудовых отношений: </w:t>
            </w:r>
          </w:p>
          <w:p w14:paraId="4F440DF0" w14:textId="69D18F33" w:rsidR="00E661F3" w:rsidRPr="005E0DF1" w:rsidRDefault="00E661F3" w:rsidP="00E661F3">
            <w:pPr>
              <w:pStyle w:val="af1"/>
              <w:numPr>
                <w:ilvl w:val="0"/>
                <w:numId w:val="25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proofErr w:type="spellStart"/>
            <w:r w:rsidRPr="005E0DF1">
              <w:rPr>
                <w:bCs/>
                <w:kern w:val="32"/>
                <w:sz w:val="20"/>
                <w:szCs w:val="20"/>
              </w:rPr>
              <w:t>межорганизационные</w:t>
            </w:r>
            <w:proofErr w:type="spellEnd"/>
            <w:r w:rsidRPr="005E0DF1">
              <w:rPr>
                <w:bCs/>
                <w:kern w:val="32"/>
                <w:sz w:val="20"/>
                <w:szCs w:val="20"/>
              </w:rPr>
              <w:t>, внутриорганизационные</w:t>
            </w:r>
          </w:p>
          <w:p w14:paraId="00D7932C" w14:textId="7BBE5966" w:rsidR="00E661F3" w:rsidRPr="005E0DF1" w:rsidRDefault="00E661F3" w:rsidP="00E661F3">
            <w:pPr>
              <w:pStyle w:val="af1"/>
              <w:numPr>
                <w:ilvl w:val="0"/>
                <w:numId w:val="25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proofErr w:type="spellStart"/>
            <w:r w:rsidRPr="005E0DF1">
              <w:rPr>
                <w:bCs/>
                <w:kern w:val="32"/>
                <w:sz w:val="20"/>
                <w:szCs w:val="20"/>
              </w:rPr>
              <w:t>безличностные</w:t>
            </w:r>
            <w:proofErr w:type="spellEnd"/>
            <w:r w:rsidRPr="005E0DF1">
              <w:rPr>
                <w:bCs/>
                <w:kern w:val="32"/>
                <w:sz w:val="20"/>
                <w:szCs w:val="20"/>
              </w:rPr>
              <w:t>, межличностные</w:t>
            </w:r>
          </w:p>
          <w:p w14:paraId="6935B06F" w14:textId="3F984D7F" w:rsidR="00E661F3" w:rsidRPr="005E0DF1" w:rsidRDefault="00E661F3" w:rsidP="00E661F3">
            <w:pPr>
              <w:pStyle w:val="af1"/>
              <w:numPr>
                <w:ilvl w:val="0"/>
                <w:numId w:val="25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односторонние, многосторонние</w:t>
            </w:r>
          </w:p>
          <w:p w14:paraId="4BBE8E08" w14:textId="50E1E889" w:rsidR="00E661F3" w:rsidRPr="005E0DF1" w:rsidRDefault="00E661F3" w:rsidP="00E661F3">
            <w:pPr>
              <w:pStyle w:val="af1"/>
              <w:numPr>
                <w:ilvl w:val="0"/>
                <w:numId w:val="25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/>
                <w:bCs/>
                <w:kern w:val="32"/>
                <w:sz w:val="20"/>
                <w:szCs w:val="20"/>
              </w:rPr>
              <w:t>отношения по горизонтали, отношения по вертикали</w:t>
            </w:r>
          </w:p>
          <w:p w14:paraId="2095972A" w14:textId="5022EB5F" w:rsidR="00E661F3" w:rsidRPr="005E0DF1" w:rsidRDefault="00E661F3" w:rsidP="00E661F3">
            <w:pPr>
              <w:pStyle w:val="af1"/>
              <w:numPr>
                <w:ilvl w:val="0"/>
                <w:numId w:val="25"/>
              </w:numPr>
              <w:tabs>
                <w:tab w:val="left" w:pos="271"/>
                <w:tab w:val="left" w:leader="underscore" w:pos="9365"/>
              </w:tabs>
              <w:spacing w:after="0" w:line="240" w:lineRule="auto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индивидуальные, коллективные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4DCF5" w14:textId="05A2C317" w:rsidR="00E661F3" w:rsidRPr="005E0DF1" w:rsidRDefault="00E661F3" w:rsidP="00E661F3">
            <w:pPr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B48EC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722D6D68" w14:textId="0B796545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3F763EAF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FBB75DE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3544F" w14:textId="77777777" w:rsidR="00E661F3" w:rsidRPr="005E0DF1" w:rsidRDefault="00E661F3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45A59E97" w14:textId="12B1D83F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__________ договор как правовой акт, регулирующий социально-трудовые отношения в организации и заключаемый работниками и работодателем в лице их представителей.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1D1A1" w14:textId="0D435266" w:rsidR="00E661F3" w:rsidRPr="005E0DF1" w:rsidRDefault="00E661F3" w:rsidP="00E661F3">
            <w:pPr>
              <w:jc w:val="center"/>
              <w:rPr>
                <w:b/>
                <w:sz w:val="20"/>
                <w:szCs w:val="20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Коллективный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3E1FA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0F941855" w14:textId="48349164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661CE8FC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9E67D32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BE5D8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00C070C" w14:textId="475219C2" w:rsidR="00E661F3" w:rsidRPr="005E0DF1" w:rsidRDefault="00E661F3" w:rsidP="00E661F3">
            <w:pPr>
              <w:jc w:val="both"/>
              <w:rPr>
                <w:sz w:val="20"/>
                <w:szCs w:val="20"/>
              </w:rPr>
            </w:pPr>
            <w:r w:rsidRPr="005E0DF1">
              <w:rPr>
                <w:sz w:val="20"/>
                <w:szCs w:val="20"/>
              </w:rPr>
              <w:t xml:space="preserve">Решение </w:t>
            </w:r>
            <w:proofErr w:type="spellStart"/>
            <w:r w:rsidRPr="005E0DF1">
              <w:rPr>
                <w:sz w:val="20"/>
                <w:szCs w:val="20"/>
              </w:rPr>
              <w:t>пр</w:t>
            </w:r>
            <w:r w:rsidR="00D53DA5" w:rsidRPr="005E0DF1">
              <w:rPr>
                <w:sz w:val="20"/>
                <w:szCs w:val="20"/>
              </w:rPr>
              <w:t>е</w:t>
            </w:r>
            <w:r w:rsidRPr="005E0DF1">
              <w:rPr>
                <w:sz w:val="20"/>
                <w:szCs w:val="20"/>
              </w:rPr>
              <w:t>мирительной</w:t>
            </w:r>
            <w:proofErr w:type="spellEnd"/>
            <w:r w:rsidRPr="005E0DF1">
              <w:rPr>
                <w:sz w:val="20"/>
                <w:szCs w:val="20"/>
              </w:rPr>
              <w:t xml:space="preserve"> комиссии по коллективному трудовому спору оформляется:</w:t>
            </w:r>
          </w:p>
          <w:p w14:paraId="58772429" w14:textId="77777777" w:rsidR="00E661F3" w:rsidRPr="005E0DF1" w:rsidRDefault="00E661F3" w:rsidP="00E661F3">
            <w:pPr>
              <w:jc w:val="both"/>
              <w:rPr>
                <w:sz w:val="20"/>
                <w:szCs w:val="20"/>
              </w:rPr>
            </w:pPr>
            <w:r w:rsidRPr="005E0DF1">
              <w:rPr>
                <w:sz w:val="20"/>
                <w:szCs w:val="20"/>
              </w:rPr>
              <w:t>1) актом</w:t>
            </w:r>
          </w:p>
          <w:p w14:paraId="6DB319B3" w14:textId="77777777" w:rsidR="00E661F3" w:rsidRPr="005E0DF1" w:rsidRDefault="00E661F3" w:rsidP="00E661F3">
            <w:pPr>
              <w:jc w:val="both"/>
              <w:rPr>
                <w:sz w:val="20"/>
                <w:szCs w:val="20"/>
              </w:rPr>
            </w:pPr>
            <w:r w:rsidRPr="005E0DF1">
              <w:rPr>
                <w:sz w:val="20"/>
                <w:szCs w:val="20"/>
              </w:rPr>
              <w:t>2) приказом</w:t>
            </w:r>
          </w:p>
          <w:p w14:paraId="0A5DB551" w14:textId="1C835AB5" w:rsidR="00E661F3" w:rsidRPr="005E0DF1" w:rsidRDefault="00E661F3" w:rsidP="00E661F3">
            <w:pPr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b/>
                <w:sz w:val="20"/>
                <w:szCs w:val="20"/>
              </w:rPr>
              <w:t>3) протоколом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1A936" w14:textId="05E715F0" w:rsidR="00E661F3" w:rsidRPr="005E0DF1" w:rsidRDefault="00E661F3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7A3A1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02C54CB8" w14:textId="3E3D27F6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67689D6F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5CE7E4D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9418B" w14:textId="77777777" w:rsidR="00E661F3" w:rsidRPr="005E0DF1" w:rsidRDefault="00E661F3" w:rsidP="00E661F3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DC46197" w14:textId="77777777" w:rsidR="00E661F3" w:rsidRPr="005E0DF1" w:rsidRDefault="00E661F3" w:rsidP="00E661F3">
            <w:pPr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К уровням социального партнерства не относится:</w:t>
            </w:r>
          </w:p>
          <w:p w14:paraId="11E0AD82" w14:textId="77777777" w:rsidR="00E661F3" w:rsidRPr="005E0DF1" w:rsidRDefault="00E661F3" w:rsidP="00E661F3">
            <w:pPr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1) федеральный</w:t>
            </w:r>
          </w:p>
          <w:p w14:paraId="736D0AEC" w14:textId="77777777" w:rsidR="00E661F3" w:rsidRPr="005E0DF1" w:rsidRDefault="00E661F3" w:rsidP="00E661F3">
            <w:pPr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lastRenderedPageBreak/>
              <w:t>2) региональный</w:t>
            </w:r>
          </w:p>
          <w:p w14:paraId="6DD0301A" w14:textId="3948F081" w:rsidR="00E661F3" w:rsidRPr="005E0DF1" w:rsidRDefault="00E661F3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 xml:space="preserve">3) местный уровень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575E" w14:textId="3E3F4693" w:rsidR="00E661F3" w:rsidRPr="005E0DF1" w:rsidRDefault="00E661F3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74E4B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2E6EB027" w14:textId="249E81C1" w:rsidR="00E661F3" w:rsidRPr="008E08E3" w:rsidRDefault="00340A9F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1E36D2F7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99E2A51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F9422" w14:textId="77777777" w:rsidR="003A67C5" w:rsidRPr="005E0DF1" w:rsidRDefault="003A67C5" w:rsidP="003A67C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43CA6913" w14:textId="178BA760" w:rsidR="00E661F3" w:rsidRPr="005E0DF1" w:rsidRDefault="003A67C5" w:rsidP="00E661F3">
            <w:pPr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Стороны имеют право продлевать действие коллективного договора на срок не более ______ лет.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DDD49" w14:textId="63A0DD72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3 или трех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31EC0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458F1C20" w14:textId="3A6B91EF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3536B960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FDCF73A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018A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FE494F0" w14:textId="77777777" w:rsidR="00E661F3" w:rsidRDefault="003A67C5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Верно ли, что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называется социальное партнерство?</w:t>
            </w:r>
          </w:p>
          <w:p w14:paraId="76572E84" w14:textId="77777777" w:rsidR="00340A9F" w:rsidRPr="00340A9F" w:rsidRDefault="00340A9F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</w:pPr>
            <w:r w:rsidRPr="00340A9F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1) верно</w:t>
            </w:r>
          </w:p>
          <w:p w14:paraId="2B0513B6" w14:textId="091DF183" w:rsidR="00340A9F" w:rsidRPr="005E0DF1" w:rsidRDefault="00340A9F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2) неверно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1E3F6" w14:textId="577EF974" w:rsidR="00E661F3" w:rsidRPr="005E0DF1" w:rsidRDefault="00340A9F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3C53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1B235313" w14:textId="057616E5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5EE7A7CE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8F6B916" w14:textId="09A085F4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E4C5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83A8032" w14:textId="77777777" w:rsidR="003A67C5" w:rsidRPr="005E0DF1" w:rsidRDefault="003A67C5" w:rsidP="003A67C5">
            <w:pPr>
              <w:ind w:firstLine="34"/>
              <w:jc w:val="both"/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Коллективный договор – это …</w:t>
            </w:r>
          </w:p>
          <w:p w14:paraId="7754ED48" w14:textId="28601BF4" w:rsidR="003A67C5" w:rsidRPr="005E0DF1" w:rsidRDefault="003A67C5" w:rsidP="003A67C5">
            <w:pPr>
              <w:pStyle w:val="af1"/>
              <w:numPr>
                <w:ilvl w:val="0"/>
                <w:numId w:val="26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 xml:space="preserve">соглашение между работодателем и работником о финансовых </w:t>
            </w:r>
            <w:r w:rsidR="00340A9F">
              <w:rPr>
                <w:bCs/>
                <w:kern w:val="32"/>
                <w:sz w:val="20"/>
                <w:szCs w:val="20"/>
              </w:rPr>
              <w:t>вопросах</w:t>
            </w:r>
          </w:p>
          <w:p w14:paraId="101FCB62" w14:textId="77777777" w:rsidR="003A67C5" w:rsidRPr="005E0DF1" w:rsidRDefault="003A67C5" w:rsidP="003A67C5">
            <w:pPr>
              <w:pStyle w:val="af1"/>
              <w:numPr>
                <w:ilvl w:val="0"/>
                <w:numId w:val="26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правовой акт регулирования обязанностей трудовых сторон</w:t>
            </w:r>
          </w:p>
          <w:p w14:paraId="2ECA3B8E" w14:textId="77777777" w:rsidR="003A67C5" w:rsidRPr="005E0DF1" w:rsidRDefault="003A67C5" w:rsidP="003A67C5">
            <w:pPr>
              <w:pStyle w:val="af1"/>
              <w:numPr>
                <w:ilvl w:val="0"/>
                <w:numId w:val="26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jc w:val="both"/>
              <w:rPr>
                <w:b/>
                <w:kern w:val="32"/>
                <w:sz w:val="20"/>
                <w:szCs w:val="20"/>
              </w:rPr>
            </w:pPr>
            <w:r w:rsidRPr="005E0DF1">
              <w:rPr>
                <w:b/>
                <w:kern w:val="32"/>
                <w:sz w:val="20"/>
                <w:szCs w:val="20"/>
              </w:rPr>
              <w:t>соглашение, которое регулирует социально-трудовые отношения в коллективе</w:t>
            </w:r>
          </w:p>
          <w:p w14:paraId="6C27428D" w14:textId="21F8208C" w:rsidR="00E661F3" w:rsidRPr="005E0DF1" w:rsidRDefault="003A67C5" w:rsidP="003A67C5">
            <w:pPr>
              <w:pStyle w:val="af1"/>
              <w:numPr>
                <w:ilvl w:val="0"/>
                <w:numId w:val="26"/>
              </w:numPr>
              <w:tabs>
                <w:tab w:val="left" w:pos="271"/>
              </w:tabs>
              <w:spacing w:after="0" w:line="240" w:lineRule="auto"/>
              <w:ind w:left="0" w:firstLine="0"/>
              <w:contextualSpacing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соглашение сторон о намерениях вступления в трудовые отношения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118F4" w14:textId="470558AD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3B9E3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2B971AB0" w14:textId="67660FC9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73851277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7DE98EC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283AC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258EEC9" w14:textId="77777777" w:rsidR="003A67C5" w:rsidRPr="005E0DF1" w:rsidRDefault="003A67C5" w:rsidP="003A67C5">
            <w:pPr>
              <w:pStyle w:val="af1"/>
              <w:spacing w:after="0" w:line="240" w:lineRule="auto"/>
              <w:ind w:left="0"/>
              <w:contextualSpacing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Сферы социально-трудовых отношений:</w:t>
            </w:r>
          </w:p>
          <w:p w14:paraId="68CD6FFB" w14:textId="77777777" w:rsidR="003A67C5" w:rsidRPr="005E0DF1" w:rsidRDefault="003A67C5" w:rsidP="003A67C5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jc w:val="both"/>
              <w:rPr>
                <w:kern w:val="32"/>
                <w:sz w:val="20"/>
                <w:szCs w:val="20"/>
              </w:rPr>
            </w:pPr>
            <w:r w:rsidRPr="005E0DF1">
              <w:rPr>
                <w:kern w:val="32"/>
                <w:sz w:val="20"/>
                <w:szCs w:val="20"/>
              </w:rPr>
              <w:t>социально-трудовые отношения, связанные с организацией и эффективностью труда</w:t>
            </w:r>
          </w:p>
          <w:p w14:paraId="2C4DDDA8" w14:textId="77777777" w:rsidR="003A67C5" w:rsidRPr="005E0DF1" w:rsidRDefault="003A67C5" w:rsidP="003A67C5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jc w:val="both"/>
              <w:rPr>
                <w:kern w:val="32"/>
                <w:sz w:val="20"/>
                <w:szCs w:val="20"/>
              </w:rPr>
            </w:pPr>
            <w:r w:rsidRPr="005E0DF1">
              <w:rPr>
                <w:kern w:val="32"/>
                <w:sz w:val="20"/>
                <w:szCs w:val="20"/>
              </w:rPr>
              <w:t>социально-трудовые отношения занятости</w:t>
            </w:r>
          </w:p>
          <w:p w14:paraId="423D37F8" w14:textId="77777777" w:rsidR="003A67C5" w:rsidRPr="005E0DF1" w:rsidRDefault="003A67C5" w:rsidP="003A67C5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jc w:val="both"/>
              <w:rPr>
                <w:kern w:val="32"/>
                <w:sz w:val="20"/>
                <w:szCs w:val="20"/>
              </w:rPr>
            </w:pPr>
            <w:r w:rsidRPr="005E0DF1">
              <w:rPr>
                <w:kern w:val="32"/>
                <w:sz w:val="20"/>
                <w:szCs w:val="20"/>
              </w:rPr>
              <w:t>социально-трудовые отношения, возникающие в связи с вознаграждением за труд</w:t>
            </w:r>
          </w:p>
          <w:p w14:paraId="719D6A07" w14:textId="48E913EB" w:rsidR="00E661F3" w:rsidRPr="005E0DF1" w:rsidRDefault="003A67C5" w:rsidP="003A67C5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459"/>
              <w:contextualSpacing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b/>
                <w:kern w:val="32"/>
                <w:sz w:val="20"/>
                <w:szCs w:val="20"/>
              </w:rPr>
              <w:t>все ответы верны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75A5" w14:textId="5DBA234C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D57AE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03231263" w14:textId="07E98CA0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2537BCEC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C0EF5D7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E6285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DED25C2" w14:textId="77777777" w:rsidR="00E661F3" w:rsidRDefault="003A67C5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bCs/>
                <w:kern w:val="32"/>
                <w:sz w:val="20"/>
                <w:szCs w:val="20"/>
              </w:rPr>
            </w:pPr>
            <w:r w:rsidRPr="005E0DF1">
              <w:rPr>
                <w:bCs/>
                <w:kern w:val="32"/>
                <w:sz w:val="20"/>
                <w:szCs w:val="20"/>
              </w:rPr>
              <w:t>Верно ли, что по письменному заявлению работника может быть заменена денежной компенсацией часть ежегодного оплачиваемого отпуска, превышающая 28 календарных дней?</w:t>
            </w:r>
          </w:p>
          <w:p w14:paraId="4DCE5034" w14:textId="77777777" w:rsidR="00340A9F" w:rsidRPr="00340A9F" w:rsidRDefault="00340A9F" w:rsidP="00340A9F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</w:pPr>
            <w:r w:rsidRPr="00340A9F">
              <w:rPr>
                <w:rFonts w:eastAsia="Calibri"/>
                <w:b/>
                <w:bCs/>
                <w:kern w:val="32"/>
                <w:sz w:val="20"/>
                <w:szCs w:val="20"/>
                <w:lang w:eastAsia="en-US"/>
              </w:rPr>
              <w:t>1) верно</w:t>
            </w:r>
          </w:p>
          <w:p w14:paraId="64FA21EE" w14:textId="7EE7B4BA" w:rsidR="00340A9F" w:rsidRPr="005E0DF1" w:rsidRDefault="00340A9F" w:rsidP="00340A9F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/>
                <w:bCs/>
                <w:kern w:val="32"/>
                <w:sz w:val="20"/>
                <w:szCs w:val="20"/>
                <w:lang w:eastAsia="en-US"/>
              </w:rPr>
              <w:t>2) неверно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485CB" w14:textId="08B482DA" w:rsidR="00E661F3" w:rsidRPr="005E0DF1" w:rsidRDefault="00340A9F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3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1CA5D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41BDB0E3" w14:textId="5DA406FC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ОПК.1.4</w:t>
            </w:r>
          </w:p>
        </w:tc>
      </w:tr>
      <w:tr w:rsidR="00E661F3" w:rsidRPr="005E0DF1" w14:paraId="7B3967AD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0C79C53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8A6AF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D295F88" w14:textId="77777777" w:rsidR="003A67C5" w:rsidRPr="005E0DF1" w:rsidRDefault="003A67C5" w:rsidP="003A67C5">
            <w:pPr>
              <w:pStyle w:val="af1"/>
              <w:ind w:left="0"/>
              <w:contextualSpacing/>
              <w:jc w:val="both"/>
              <w:rPr>
                <w:bCs/>
                <w:color w:val="000000" w:themeColor="text1"/>
                <w:kern w:val="32"/>
                <w:sz w:val="20"/>
                <w:szCs w:val="20"/>
              </w:rPr>
            </w:pPr>
            <w:r w:rsidRPr="005E0DF1">
              <w:rPr>
                <w:bCs/>
                <w:color w:val="000000" w:themeColor="text1"/>
                <w:kern w:val="32"/>
                <w:sz w:val="20"/>
                <w:szCs w:val="20"/>
              </w:rPr>
              <w:t>Коллективный договор заключается на срок не более:</w:t>
            </w:r>
          </w:p>
          <w:p w14:paraId="1742D135" w14:textId="77777777" w:rsidR="003A67C5" w:rsidRPr="005E0DF1" w:rsidRDefault="003A67C5" w:rsidP="003A67C5">
            <w:pPr>
              <w:pStyle w:val="af1"/>
              <w:ind w:left="0"/>
              <w:contextualSpacing/>
              <w:jc w:val="both"/>
              <w:rPr>
                <w:bCs/>
                <w:color w:val="000000" w:themeColor="text1"/>
                <w:kern w:val="32"/>
                <w:sz w:val="20"/>
                <w:szCs w:val="20"/>
              </w:rPr>
            </w:pPr>
            <w:r w:rsidRPr="005E0DF1">
              <w:rPr>
                <w:bCs/>
                <w:color w:val="000000" w:themeColor="text1"/>
                <w:kern w:val="32"/>
                <w:sz w:val="20"/>
                <w:szCs w:val="20"/>
              </w:rPr>
              <w:t>1) года</w:t>
            </w:r>
          </w:p>
          <w:p w14:paraId="7960934D" w14:textId="77777777" w:rsidR="003A67C5" w:rsidRPr="005E0DF1" w:rsidRDefault="003A67C5" w:rsidP="003A67C5">
            <w:pPr>
              <w:pStyle w:val="af1"/>
              <w:ind w:left="0"/>
              <w:contextualSpacing/>
              <w:jc w:val="both"/>
              <w:rPr>
                <w:bCs/>
                <w:color w:val="000000" w:themeColor="text1"/>
                <w:kern w:val="32"/>
                <w:sz w:val="20"/>
                <w:szCs w:val="20"/>
              </w:rPr>
            </w:pPr>
            <w:r w:rsidRPr="005E0DF1">
              <w:rPr>
                <w:bCs/>
                <w:color w:val="000000" w:themeColor="text1"/>
                <w:kern w:val="32"/>
                <w:sz w:val="20"/>
                <w:szCs w:val="20"/>
              </w:rPr>
              <w:t>2) 2 лет</w:t>
            </w:r>
          </w:p>
          <w:p w14:paraId="08FFE1E5" w14:textId="77777777" w:rsidR="003A67C5" w:rsidRPr="005E0DF1" w:rsidRDefault="003A67C5" w:rsidP="003A67C5">
            <w:pPr>
              <w:pStyle w:val="af1"/>
              <w:ind w:left="0"/>
              <w:contextualSpacing/>
              <w:jc w:val="both"/>
              <w:rPr>
                <w:b/>
                <w:bCs/>
                <w:color w:val="000000" w:themeColor="text1"/>
                <w:kern w:val="32"/>
                <w:sz w:val="20"/>
                <w:szCs w:val="20"/>
              </w:rPr>
            </w:pPr>
            <w:r w:rsidRPr="005E0DF1">
              <w:rPr>
                <w:b/>
                <w:bCs/>
                <w:color w:val="000000" w:themeColor="text1"/>
                <w:kern w:val="32"/>
                <w:sz w:val="20"/>
                <w:szCs w:val="20"/>
              </w:rPr>
              <w:t>3) трех лет</w:t>
            </w:r>
          </w:p>
          <w:p w14:paraId="74C4E38E" w14:textId="4D50A061" w:rsidR="00E661F3" w:rsidRPr="005E0DF1" w:rsidRDefault="003A67C5" w:rsidP="003A67C5">
            <w:pPr>
              <w:pStyle w:val="af1"/>
              <w:spacing w:after="0" w:line="240" w:lineRule="auto"/>
              <w:ind w:left="0"/>
              <w:contextualSpacing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5E0DF1">
              <w:rPr>
                <w:bCs/>
                <w:color w:val="000000" w:themeColor="text1"/>
                <w:kern w:val="32"/>
                <w:sz w:val="20"/>
                <w:szCs w:val="20"/>
              </w:rPr>
              <w:t>4) полгода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AC2C2" w14:textId="1D0A585E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B35DA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74EE7633" w14:textId="74F66EF3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5FEABC92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0618DBB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9C9B" w14:textId="77777777" w:rsidR="003A67C5" w:rsidRPr="005E0DF1" w:rsidRDefault="003A67C5" w:rsidP="003A67C5">
            <w:pPr>
              <w:rPr>
                <w:i/>
                <w:iCs/>
                <w:sz w:val="20"/>
                <w:szCs w:val="20"/>
              </w:rPr>
            </w:pPr>
            <w:r w:rsidRPr="005E0DF1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AD66721" w14:textId="77777777" w:rsidR="003A67C5" w:rsidRPr="005E0DF1" w:rsidRDefault="003A67C5" w:rsidP="003A67C5">
            <w:pPr>
              <w:tabs>
                <w:tab w:val="left" w:pos="271"/>
              </w:tabs>
              <w:jc w:val="both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Стороны социального партнерства:</w:t>
            </w:r>
          </w:p>
          <w:p w14:paraId="2E3F21A0" w14:textId="77777777" w:rsidR="003A67C5" w:rsidRPr="005E0DF1" w:rsidRDefault="003A67C5" w:rsidP="003A67C5">
            <w:pPr>
              <w:tabs>
                <w:tab w:val="left" w:pos="271"/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E0DF1">
              <w:rPr>
                <w:b/>
                <w:bCs/>
                <w:sz w:val="20"/>
                <w:szCs w:val="20"/>
              </w:rPr>
              <w:t>1)</w:t>
            </w:r>
            <w:r w:rsidRPr="005E0DF1">
              <w:rPr>
                <w:b/>
                <w:bCs/>
                <w:sz w:val="20"/>
                <w:szCs w:val="20"/>
              </w:rPr>
              <w:tab/>
              <w:t>работники</w:t>
            </w:r>
          </w:p>
          <w:p w14:paraId="46F9B949" w14:textId="77777777" w:rsidR="003A67C5" w:rsidRPr="005E0DF1" w:rsidRDefault="003A67C5" w:rsidP="003A67C5">
            <w:pPr>
              <w:tabs>
                <w:tab w:val="left" w:pos="271"/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2)</w:t>
            </w:r>
            <w:r w:rsidRPr="005E0DF1">
              <w:rPr>
                <w:bCs/>
                <w:sz w:val="20"/>
                <w:szCs w:val="20"/>
              </w:rPr>
              <w:tab/>
              <w:t>уполномоченные органы</w:t>
            </w:r>
          </w:p>
          <w:p w14:paraId="75460E44" w14:textId="77777777" w:rsidR="003A67C5" w:rsidRPr="005E0DF1" w:rsidRDefault="003A67C5" w:rsidP="003A67C5">
            <w:pPr>
              <w:tabs>
                <w:tab w:val="left" w:pos="271"/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3)</w:t>
            </w:r>
            <w:r w:rsidRPr="005E0DF1">
              <w:rPr>
                <w:bCs/>
                <w:sz w:val="20"/>
                <w:szCs w:val="20"/>
              </w:rPr>
              <w:tab/>
              <w:t>работодатели</w:t>
            </w:r>
          </w:p>
          <w:p w14:paraId="1B9E445C" w14:textId="77777777" w:rsidR="003A67C5" w:rsidRPr="005E0DF1" w:rsidRDefault="003A67C5" w:rsidP="003A67C5">
            <w:pPr>
              <w:tabs>
                <w:tab w:val="left" w:pos="271"/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5E0DF1">
              <w:rPr>
                <w:bCs/>
                <w:sz w:val="20"/>
                <w:szCs w:val="20"/>
              </w:rPr>
              <w:t>4)</w:t>
            </w:r>
            <w:r w:rsidRPr="005E0DF1">
              <w:rPr>
                <w:bCs/>
                <w:sz w:val="20"/>
                <w:szCs w:val="20"/>
              </w:rPr>
              <w:tab/>
              <w:t xml:space="preserve"> профессиональные союзы</w:t>
            </w:r>
          </w:p>
          <w:p w14:paraId="4EA5D024" w14:textId="77777777" w:rsidR="00E661F3" w:rsidRDefault="003A67C5" w:rsidP="003A67C5">
            <w:pPr>
              <w:tabs>
                <w:tab w:val="left" w:pos="271"/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E0DF1">
              <w:rPr>
                <w:b/>
                <w:bCs/>
                <w:sz w:val="20"/>
                <w:szCs w:val="20"/>
              </w:rPr>
              <w:t>5)</w:t>
            </w:r>
            <w:r w:rsidRPr="005E0DF1">
              <w:rPr>
                <w:b/>
                <w:bCs/>
                <w:sz w:val="20"/>
                <w:szCs w:val="20"/>
              </w:rPr>
              <w:tab/>
              <w:t>работодатели в лице уполномоченных представителей</w:t>
            </w:r>
          </w:p>
          <w:p w14:paraId="4987267C" w14:textId="64634047" w:rsidR="009F04E1" w:rsidRPr="005E0DF1" w:rsidRDefault="009F04E1" w:rsidP="003A67C5">
            <w:pPr>
              <w:tabs>
                <w:tab w:val="left" w:pos="271"/>
                <w:tab w:val="left" w:pos="993"/>
              </w:tabs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C3DEF" w14:textId="65F0EC09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  <w:t>1, 5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F32C3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7C40E053" w14:textId="1BEB4812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692A1B7A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F9E2A62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04876" w14:textId="77777777" w:rsidR="003A67C5" w:rsidRPr="00340A9F" w:rsidRDefault="003A67C5" w:rsidP="003A67C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40A9F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41CCA77A" w14:textId="48439BE4" w:rsidR="00E661F3" w:rsidRPr="00340A9F" w:rsidRDefault="003A67C5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40A9F">
              <w:rPr>
                <w:bCs/>
                <w:sz w:val="20"/>
                <w:szCs w:val="20"/>
              </w:rPr>
              <w:t>____________ – физическое лицо либо юридическое лицо (организация), вступившее в трудовые отношения с работником.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1BDCC" w14:textId="26B33D43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b/>
                <w:bCs/>
                <w:color w:val="000000" w:themeColor="text1"/>
                <w:sz w:val="20"/>
                <w:szCs w:val="20"/>
              </w:rPr>
              <w:t>работодатель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D5839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6C1B2A13" w14:textId="49AE4B63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  <w:tr w:rsidR="00E661F3" w:rsidRPr="005E0DF1" w14:paraId="764F91E5" w14:textId="77777777" w:rsidTr="00E661F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F3177B6" w14:textId="77777777" w:rsidR="00E661F3" w:rsidRPr="005E0DF1" w:rsidRDefault="00E661F3" w:rsidP="00E661F3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97898" w14:textId="77777777" w:rsidR="003A67C5" w:rsidRPr="00340A9F" w:rsidRDefault="003A67C5" w:rsidP="003A67C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40A9F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37CA70C3" w14:textId="1C0E7E6D" w:rsidR="00E661F3" w:rsidRPr="00340A9F" w:rsidRDefault="003A67C5" w:rsidP="00E661F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40A9F">
              <w:rPr>
                <w:bCs/>
                <w:sz w:val="20"/>
                <w:szCs w:val="20"/>
              </w:rPr>
              <w:t>Примирение сторон осуществляется на основе принципов добровольности, сотрудничества, ___________ и конфиденциальности.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4CC0B" w14:textId="3FD301EA" w:rsidR="00E661F3" w:rsidRPr="005E0DF1" w:rsidRDefault="003A67C5" w:rsidP="00E661F3">
            <w:pPr>
              <w:jc w:val="center"/>
              <w:rPr>
                <w:rFonts w:eastAsia="Calibri"/>
                <w:b/>
                <w:bCs/>
                <w:color w:val="000000" w:themeColor="text1"/>
                <w:kern w:val="32"/>
                <w:sz w:val="20"/>
                <w:szCs w:val="20"/>
                <w:lang w:eastAsia="en-US"/>
              </w:rPr>
            </w:pPr>
            <w:r w:rsidRPr="005E0DF1">
              <w:rPr>
                <w:b/>
                <w:bCs/>
                <w:color w:val="000000" w:themeColor="text1"/>
                <w:sz w:val="20"/>
                <w:szCs w:val="20"/>
              </w:rPr>
              <w:t>равноправия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6E2D" w14:textId="77777777" w:rsidR="00D53DA5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</w:t>
            </w:r>
          </w:p>
          <w:p w14:paraId="0C24AEB8" w14:textId="1638A21F" w:rsidR="00E661F3" w:rsidRPr="008E08E3" w:rsidRDefault="00D53DA5" w:rsidP="00D53DA5">
            <w:pPr>
              <w:jc w:val="center"/>
              <w:rPr>
                <w:bCs/>
                <w:sz w:val="20"/>
                <w:szCs w:val="20"/>
              </w:rPr>
            </w:pPr>
            <w:r w:rsidRPr="008E08E3">
              <w:rPr>
                <w:bCs/>
                <w:sz w:val="20"/>
                <w:szCs w:val="20"/>
              </w:rPr>
              <w:t>ОПК.1.3</w:t>
            </w:r>
          </w:p>
        </w:tc>
      </w:tr>
    </w:tbl>
    <w:p w14:paraId="51E3781C" w14:textId="77777777" w:rsidR="00383D54" w:rsidRPr="00E73B9E" w:rsidRDefault="00383D54" w:rsidP="00F2179D"/>
    <w:p w14:paraId="13A86367" w14:textId="77777777" w:rsidR="008E08E3" w:rsidRPr="00680844" w:rsidRDefault="008E08E3" w:rsidP="008E08E3">
      <w:pPr>
        <w:jc w:val="center"/>
        <w:rPr>
          <w:rFonts w:eastAsia="Calibri"/>
          <w:b/>
        </w:rPr>
      </w:pPr>
      <w:r w:rsidRPr="00680844">
        <w:rPr>
          <w:rFonts w:eastAsia="Calibri"/>
          <w:b/>
        </w:rPr>
        <w:t>Инструкция по выполнению тестовых заданий. Критерии оценивания</w:t>
      </w:r>
    </w:p>
    <w:p w14:paraId="3DFA1CD1" w14:textId="77777777" w:rsidR="008E08E3" w:rsidRPr="00680844" w:rsidRDefault="008E08E3" w:rsidP="008E08E3">
      <w:pPr>
        <w:kinsoku w:val="0"/>
        <w:overflowPunct w:val="0"/>
        <w:ind w:firstLine="709"/>
        <w:jc w:val="both"/>
        <w:rPr>
          <w:rFonts w:eastAsia="Calibri"/>
        </w:rPr>
      </w:pPr>
      <w:r w:rsidRPr="00680844">
        <w:rPr>
          <w:rFonts w:eastAsia="Calibri"/>
        </w:rPr>
        <w:lastRenderedPageBreak/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3F3052D2" w14:textId="77777777" w:rsidR="008E08E3" w:rsidRPr="00680844" w:rsidRDefault="008E08E3" w:rsidP="008E08E3">
      <w:pPr>
        <w:kinsoku w:val="0"/>
        <w:overflowPunct w:val="0"/>
        <w:ind w:firstLine="709"/>
        <w:jc w:val="both"/>
        <w:rPr>
          <w:rFonts w:eastAsia="Calibri"/>
        </w:rPr>
      </w:pPr>
      <w:r w:rsidRPr="00680844">
        <w:rPr>
          <w:rFonts w:eastAsia="Calibri"/>
        </w:rPr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62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2784"/>
        <w:gridCol w:w="4497"/>
      </w:tblGrid>
      <w:tr w:rsidR="008E08E3" w:rsidRPr="00680844" w14:paraId="2C555032" w14:textId="77777777" w:rsidTr="001B2778">
        <w:trPr>
          <w:jc w:val="center"/>
        </w:trPr>
        <w:tc>
          <w:tcPr>
            <w:tcW w:w="2972" w:type="dxa"/>
            <w:vAlign w:val="center"/>
          </w:tcPr>
          <w:p w14:paraId="3BE61469" w14:textId="77777777" w:rsidR="008E08E3" w:rsidRPr="00680844" w:rsidRDefault="008E08E3" w:rsidP="001B2778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  <w:vAlign w:val="center"/>
          </w:tcPr>
          <w:p w14:paraId="04A9DCFC" w14:textId="77777777" w:rsidR="008E08E3" w:rsidRPr="00680844" w:rsidRDefault="008E08E3" w:rsidP="001B2778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 xml:space="preserve">Инструкция </w:t>
            </w:r>
          </w:p>
          <w:p w14:paraId="038F650D" w14:textId="77777777" w:rsidR="008E08E3" w:rsidRPr="00680844" w:rsidRDefault="008E08E3" w:rsidP="001B2778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F244B5C" w14:textId="77777777" w:rsidR="008E08E3" w:rsidRPr="00680844" w:rsidRDefault="008E08E3" w:rsidP="001B2778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 xml:space="preserve">Критерии </w:t>
            </w:r>
          </w:p>
          <w:p w14:paraId="1E6BE5A3" w14:textId="77777777" w:rsidR="008E08E3" w:rsidRPr="00680844" w:rsidRDefault="008E08E3" w:rsidP="001B2778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оценивания</w:t>
            </w:r>
          </w:p>
        </w:tc>
      </w:tr>
      <w:tr w:rsidR="008E08E3" w:rsidRPr="00680844" w14:paraId="47E963D2" w14:textId="77777777" w:rsidTr="001B2778">
        <w:trPr>
          <w:jc w:val="center"/>
        </w:trPr>
        <w:tc>
          <w:tcPr>
            <w:tcW w:w="2972" w:type="dxa"/>
            <w:vAlign w:val="center"/>
          </w:tcPr>
          <w:p w14:paraId="5FF2478F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  <w:vAlign w:val="center"/>
          </w:tcPr>
          <w:p w14:paraId="6CB01808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A96D801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8E08E3" w:rsidRPr="00680844" w14:paraId="3AE788C9" w14:textId="77777777" w:rsidTr="001B2778">
        <w:trPr>
          <w:jc w:val="center"/>
        </w:trPr>
        <w:tc>
          <w:tcPr>
            <w:tcW w:w="2972" w:type="dxa"/>
            <w:vAlign w:val="center"/>
          </w:tcPr>
          <w:p w14:paraId="5FA757BD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  <w:vAlign w:val="center"/>
          </w:tcPr>
          <w:p w14:paraId="31DDCF71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56BFD77" w14:textId="77777777" w:rsidR="008E08E3" w:rsidRPr="00680844" w:rsidRDefault="008E08E3" w:rsidP="001B2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8E08E3" w:rsidRPr="00680844" w14:paraId="58AB141E" w14:textId="77777777" w:rsidTr="001B2778">
        <w:trPr>
          <w:jc w:val="center"/>
        </w:trPr>
        <w:tc>
          <w:tcPr>
            <w:tcW w:w="2972" w:type="dxa"/>
            <w:vAlign w:val="center"/>
          </w:tcPr>
          <w:p w14:paraId="5F775697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  <w:vAlign w:val="center"/>
          </w:tcPr>
          <w:p w14:paraId="0041DB51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9875A96" w14:textId="77777777" w:rsidR="008E08E3" w:rsidRPr="00680844" w:rsidRDefault="008E08E3" w:rsidP="001B2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8E08E3" w:rsidRPr="00680844" w14:paraId="00C3F020" w14:textId="77777777" w:rsidTr="001B2778">
        <w:trPr>
          <w:jc w:val="center"/>
        </w:trPr>
        <w:tc>
          <w:tcPr>
            <w:tcW w:w="2972" w:type="dxa"/>
            <w:vAlign w:val="center"/>
          </w:tcPr>
          <w:p w14:paraId="362FB338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  <w:vAlign w:val="center"/>
          </w:tcPr>
          <w:p w14:paraId="5EFB2988" w14:textId="77777777" w:rsidR="008E08E3" w:rsidRPr="00680844" w:rsidRDefault="008E08E3" w:rsidP="001B2778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4753D77" w14:textId="77777777" w:rsidR="008E08E3" w:rsidRPr="00680844" w:rsidRDefault="008E08E3" w:rsidP="001B2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77DFB2B2" w14:textId="77777777" w:rsidR="008E08E3" w:rsidRDefault="008E08E3" w:rsidP="008E08E3">
      <w:pPr>
        <w:jc w:val="center"/>
        <w:rPr>
          <w:rFonts w:eastAsia="Calibri"/>
          <w:lang w:eastAsia="en-US"/>
        </w:rPr>
      </w:pPr>
    </w:p>
    <w:p w14:paraId="79E315C4" w14:textId="3304BB41" w:rsidR="00C61F9A" w:rsidRPr="008E08E3" w:rsidRDefault="00C61F9A" w:rsidP="008E08E3">
      <w:pPr>
        <w:jc w:val="both"/>
        <w:rPr>
          <w:bCs/>
        </w:rPr>
      </w:pPr>
    </w:p>
    <w:p w14:paraId="63A325A2" w14:textId="77777777" w:rsidR="003556AA" w:rsidRPr="00243DC3" w:rsidRDefault="003556AA" w:rsidP="003556AA">
      <w:pPr>
        <w:jc w:val="center"/>
        <w:rPr>
          <w:b/>
        </w:rPr>
      </w:pPr>
      <w:r w:rsidRPr="00243DC3">
        <w:rPr>
          <w:b/>
          <w:bCs/>
        </w:rPr>
        <w:t xml:space="preserve">4. </w:t>
      </w:r>
      <w:r w:rsidRPr="00243DC3">
        <w:rPr>
          <w:b/>
        </w:rPr>
        <w:t>Методические материалы, определяющие процедуру оценивания</w:t>
      </w:r>
    </w:p>
    <w:p w14:paraId="04E79178" w14:textId="77777777" w:rsidR="003556AA" w:rsidRPr="003556AA" w:rsidRDefault="003556AA" w:rsidP="003556AA">
      <w:pPr>
        <w:jc w:val="center"/>
        <w:rPr>
          <w:b/>
          <w:sz w:val="28"/>
          <w:szCs w:val="28"/>
        </w:rPr>
      </w:pPr>
      <w:r w:rsidRPr="00243DC3">
        <w:rPr>
          <w:b/>
        </w:rPr>
        <w:t>знаний, умений, навыков и (или) опыта деятельности</w:t>
      </w:r>
    </w:p>
    <w:p w14:paraId="42C4655C" w14:textId="77777777" w:rsidR="003556AA" w:rsidRPr="003556AA" w:rsidRDefault="003556AA" w:rsidP="003556AA">
      <w:pPr>
        <w:jc w:val="center"/>
        <w:rPr>
          <w:b/>
        </w:rPr>
      </w:pPr>
    </w:p>
    <w:p w14:paraId="0371602E" w14:textId="77777777" w:rsidR="003556AA" w:rsidRPr="00C6413F" w:rsidRDefault="003556AA" w:rsidP="003556AA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6413F">
        <w:rPr>
          <w:color w:val="000000" w:themeColor="text1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1"/>
      </w:tblGrid>
      <w:tr w:rsidR="003556AA" w:rsidRPr="00444171" w14:paraId="330D0B59" w14:textId="77777777" w:rsidTr="00E73B9E">
        <w:tc>
          <w:tcPr>
            <w:tcW w:w="1985" w:type="dxa"/>
            <w:vAlign w:val="center"/>
          </w:tcPr>
          <w:p w14:paraId="2F836B73" w14:textId="77777777" w:rsidR="003556AA" w:rsidRPr="00DE5DA9" w:rsidRDefault="003556AA" w:rsidP="003556AA">
            <w:pPr>
              <w:jc w:val="center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Наименование</w:t>
            </w:r>
          </w:p>
          <w:p w14:paraId="5FBDF118" w14:textId="77777777" w:rsidR="003556AA" w:rsidRPr="00DE5DA9" w:rsidRDefault="003556AA" w:rsidP="003556AA">
            <w:pPr>
              <w:jc w:val="center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оценочного</w:t>
            </w:r>
          </w:p>
          <w:p w14:paraId="14D70927" w14:textId="77777777" w:rsidR="003556AA" w:rsidRPr="00DE5DA9" w:rsidRDefault="003556AA" w:rsidP="003556AA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средства</w:t>
            </w:r>
          </w:p>
        </w:tc>
        <w:tc>
          <w:tcPr>
            <w:tcW w:w="8221" w:type="dxa"/>
            <w:vAlign w:val="center"/>
          </w:tcPr>
          <w:p w14:paraId="1886D212" w14:textId="77777777" w:rsidR="003556AA" w:rsidRPr="00DE5DA9" w:rsidRDefault="003556AA" w:rsidP="003556A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0735B929" w14:textId="77777777" w:rsidR="003556AA" w:rsidRPr="00DE5DA9" w:rsidRDefault="003556AA" w:rsidP="003556A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B2142A" w:rsidRPr="00444171" w14:paraId="282140FC" w14:textId="77777777" w:rsidTr="00E73B9E">
        <w:tc>
          <w:tcPr>
            <w:tcW w:w="1985" w:type="dxa"/>
            <w:vAlign w:val="center"/>
          </w:tcPr>
          <w:p w14:paraId="16792AAE" w14:textId="77777777" w:rsidR="00B2142A" w:rsidRPr="00DE5DA9" w:rsidRDefault="00B2142A" w:rsidP="004441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DE5DA9">
              <w:rPr>
                <w:rFonts w:eastAsia="Arial Unicode MS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8221" w:type="dxa"/>
            <w:vAlign w:val="center"/>
          </w:tcPr>
          <w:p w14:paraId="4167046A" w14:textId="5C2F89D2" w:rsidR="00B2142A" w:rsidRPr="00DE5DA9" w:rsidRDefault="00444171" w:rsidP="00B01C10">
            <w:pPr>
              <w:ind w:firstLine="631"/>
              <w:jc w:val="both"/>
              <w:rPr>
                <w:sz w:val="20"/>
                <w:szCs w:val="20"/>
              </w:rPr>
            </w:pPr>
            <w:r w:rsidRPr="00DE5DA9">
              <w:rPr>
                <w:sz w:val="20"/>
                <w:szCs w:val="20"/>
              </w:rPr>
              <w:t>Собеседование проводится по темам дисциплины в соответствии с рабочей программой на практическом занятии</w:t>
            </w:r>
            <w:r w:rsidRPr="00DE5DA9">
              <w:rPr>
                <w:i/>
                <w:sz w:val="20"/>
                <w:szCs w:val="20"/>
              </w:rPr>
              <w:t xml:space="preserve">. </w:t>
            </w:r>
            <w:r w:rsidRPr="00DE5DA9">
              <w:rPr>
                <w:sz w:val="20"/>
                <w:szCs w:val="20"/>
              </w:rPr>
              <w:t xml:space="preserve"> Преподаватель на практическом занятии, предшествующем занятию проведения собеседования, доводит до обучающихся вопросы для собеседования по теме занятия и дает перечень литературных источников для подготовки к собеседованию. На занятии, в течение которого осуществляется опрос,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перечня. В ходе собеседования обучающийся должен показать степень владения темой, знания основных терминов, формул, умение пользоваться категориальным аппаратом и формулами, продемонстрировать навыки владения методами и средствами решения практических задач по теме.</w:t>
            </w:r>
          </w:p>
        </w:tc>
      </w:tr>
      <w:tr w:rsidR="00444171" w:rsidRPr="00444171" w14:paraId="0CFB5A47" w14:textId="77777777" w:rsidTr="00E73B9E">
        <w:tc>
          <w:tcPr>
            <w:tcW w:w="1985" w:type="dxa"/>
            <w:vAlign w:val="center"/>
          </w:tcPr>
          <w:p w14:paraId="1EC6BB4C" w14:textId="77777777" w:rsidR="00444171" w:rsidRPr="00DE5DA9" w:rsidRDefault="00444171" w:rsidP="004441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DE5DA9">
              <w:rPr>
                <w:rFonts w:eastAsia="Arial Unicode MS"/>
                <w:color w:val="000000"/>
                <w:sz w:val="20"/>
                <w:szCs w:val="20"/>
              </w:rPr>
              <w:t xml:space="preserve">Задачи реконструктивного и творческого уровня </w:t>
            </w:r>
          </w:p>
        </w:tc>
        <w:tc>
          <w:tcPr>
            <w:tcW w:w="8221" w:type="dxa"/>
          </w:tcPr>
          <w:p w14:paraId="490C0B7B" w14:textId="77777777" w:rsidR="00444171" w:rsidRPr="00DE5DA9" w:rsidRDefault="00444171" w:rsidP="00B01C10">
            <w:pPr>
              <w:ind w:firstLine="631"/>
              <w:jc w:val="both"/>
              <w:rPr>
                <w:iCs/>
                <w:sz w:val="20"/>
                <w:szCs w:val="20"/>
              </w:rPr>
            </w:pPr>
            <w:r w:rsidRPr="00DE5DA9">
              <w:rPr>
                <w:iCs/>
                <w:sz w:val="20"/>
                <w:szCs w:val="20"/>
              </w:rPr>
              <w:t xml:space="preserve">Выполнение заданий, предусмотренные рабочей программой дисциплины, проводятся во время практических занятий. Задание выдается в начале занятия, до слушателя доводятся методические указания по его выполнению. Во время выполнения заданий пользоваться учебниками, справочниками, конспектами лекций, тетрадями для практических занятий разрешено. Решенные задачи подлежат проверки преподавателем в конце занятия. Возможно выполнение задач в рамках самостоятельной работы в качестве ИДЗ с последующим контролем качества их выполнения.  </w:t>
            </w:r>
          </w:p>
          <w:p w14:paraId="6E21425A" w14:textId="77777777" w:rsidR="00444171" w:rsidRPr="00DE5DA9" w:rsidRDefault="00444171" w:rsidP="00243DC3">
            <w:pPr>
              <w:ind w:right="122"/>
              <w:jc w:val="both"/>
              <w:rPr>
                <w:sz w:val="20"/>
                <w:szCs w:val="20"/>
              </w:rPr>
            </w:pPr>
            <w:r w:rsidRPr="00DE5DA9">
              <w:rPr>
                <w:i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 тему.</w:t>
            </w:r>
          </w:p>
        </w:tc>
      </w:tr>
      <w:tr w:rsidR="00444171" w:rsidRPr="00444171" w14:paraId="55F2FA86" w14:textId="77777777" w:rsidTr="00E73B9E">
        <w:tc>
          <w:tcPr>
            <w:tcW w:w="1985" w:type="dxa"/>
            <w:vAlign w:val="center"/>
          </w:tcPr>
          <w:p w14:paraId="21C318B5" w14:textId="77777777" w:rsidR="00444171" w:rsidRPr="00DE5DA9" w:rsidRDefault="00444171" w:rsidP="004441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DE5DA9">
              <w:rPr>
                <w:rFonts w:eastAsia="Arial Unicode MS"/>
                <w:color w:val="000000"/>
                <w:sz w:val="20"/>
                <w:szCs w:val="20"/>
              </w:rPr>
              <w:t>Тест</w:t>
            </w:r>
            <w:r w:rsidR="00DE5DA9">
              <w:rPr>
                <w:rFonts w:eastAsia="Arial Unicode MS"/>
                <w:color w:val="000000"/>
                <w:sz w:val="20"/>
                <w:szCs w:val="20"/>
              </w:rPr>
              <w:t>ирование</w:t>
            </w:r>
          </w:p>
        </w:tc>
        <w:tc>
          <w:tcPr>
            <w:tcW w:w="8221" w:type="dxa"/>
          </w:tcPr>
          <w:p w14:paraId="54979319" w14:textId="5C4B3188" w:rsidR="00444171" w:rsidRPr="00DE5DA9" w:rsidRDefault="00444171" w:rsidP="00B01C10">
            <w:pPr>
              <w:ind w:right="22" w:firstLine="631"/>
              <w:jc w:val="both"/>
              <w:rPr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444171" w:rsidRPr="00444171" w14:paraId="1AE96FF6" w14:textId="77777777" w:rsidTr="00E73B9E">
        <w:tc>
          <w:tcPr>
            <w:tcW w:w="1985" w:type="dxa"/>
            <w:vAlign w:val="center"/>
          </w:tcPr>
          <w:p w14:paraId="6581DBB7" w14:textId="77777777" w:rsidR="00444171" w:rsidRPr="00DE5DA9" w:rsidRDefault="00444171" w:rsidP="004441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DE5DA9">
              <w:rPr>
                <w:rFonts w:eastAsia="Arial Unicode MS"/>
                <w:color w:val="000000"/>
                <w:sz w:val="20"/>
                <w:szCs w:val="20"/>
              </w:rPr>
              <w:lastRenderedPageBreak/>
              <w:t xml:space="preserve">Зачет </w:t>
            </w:r>
          </w:p>
        </w:tc>
        <w:tc>
          <w:tcPr>
            <w:tcW w:w="8221" w:type="dxa"/>
          </w:tcPr>
          <w:p w14:paraId="41D6F10B" w14:textId="0AF1F6FE" w:rsidR="00444171" w:rsidRPr="00DE5DA9" w:rsidRDefault="00444171" w:rsidP="00B01C10">
            <w:pPr>
              <w:ind w:firstLine="631"/>
              <w:jc w:val="both"/>
              <w:rPr>
                <w:b/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 xml:space="preserve"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</w:t>
            </w:r>
            <w:proofErr w:type="gramStart"/>
            <w:r w:rsidRPr="00DE5DA9">
              <w:rPr>
                <w:color w:val="000000"/>
                <w:sz w:val="20"/>
                <w:szCs w:val="20"/>
              </w:rPr>
              <w:t xml:space="preserve">контроля </w:t>
            </w:r>
            <w:r w:rsidR="001670BB">
              <w:rPr>
                <w:color w:val="000000"/>
                <w:sz w:val="20"/>
                <w:szCs w:val="20"/>
              </w:rPr>
              <w:t>,</w:t>
            </w:r>
            <w:proofErr w:type="gramEnd"/>
            <w:r w:rsidR="001670BB">
              <w:rPr>
                <w:color w:val="000000"/>
                <w:sz w:val="20"/>
                <w:szCs w:val="20"/>
              </w:rPr>
              <w:t xml:space="preserve"> т</w:t>
            </w:r>
            <w:r w:rsidRPr="00DE5DA9">
              <w:rPr>
                <w:color w:val="000000"/>
                <w:sz w:val="20"/>
                <w:szCs w:val="20"/>
              </w:rPr>
              <w:t>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6DEA0C9C" w14:textId="77777777" w:rsidR="00444171" w:rsidRDefault="00444171" w:rsidP="00243DC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160748" w14:textId="77777777" w:rsidR="0065001E" w:rsidRPr="00DE5DA9" w:rsidRDefault="0065001E" w:rsidP="00243DC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6F29FCD" w14:textId="77777777" w:rsidR="00444171" w:rsidRPr="00DE5DA9" w:rsidRDefault="00444171" w:rsidP="00243DC3">
            <w:pPr>
              <w:jc w:val="center"/>
              <w:rPr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64E9614C" w14:textId="77777777" w:rsidR="00444171" w:rsidRPr="00DE5DA9" w:rsidRDefault="00444171" w:rsidP="00243DC3">
            <w:pPr>
              <w:jc w:val="center"/>
              <w:rPr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68469B0A" w14:textId="77777777" w:rsidR="00444171" w:rsidRPr="00DE5DA9" w:rsidRDefault="00444171" w:rsidP="00243DC3">
            <w:pPr>
              <w:jc w:val="center"/>
              <w:rPr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444171" w:rsidRPr="00DE5DA9" w14:paraId="30508119" w14:textId="77777777" w:rsidTr="00C6413F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6C730" w14:textId="77777777" w:rsidR="00444171" w:rsidRPr="00DE5DA9" w:rsidRDefault="00444171" w:rsidP="00243D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3A04869B" w14:textId="77777777" w:rsidR="00444171" w:rsidRPr="00DE5DA9" w:rsidRDefault="00444171" w:rsidP="00243D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CC00C" w14:textId="77777777" w:rsidR="00444171" w:rsidRPr="00DE5DA9" w:rsidRDefault="00444171" w:rsidP="00243D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444171" w:rsidRPr="00DE5DA9" w14:paraId="57A48B63" w14:textId="77777777" w:rsidTr="00C6413F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575C6" w14:textId="77777777" w:rsidR="00444171" w:rsidRPr="00DE5DA9" w:rsidRDefault="00444171" w:rsidP="00243DC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3F0AB" w14:textId="77777777" w:rsidR="00444171" w:rsidRPr="00DE5DA9" w:rsidRDefault="00444171" w:rsidP="00243D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444171" w:rsidRPr="00DE5DA9" w14:paraId="0D4EEAAE" w14:textId="77777777" w:rsidTr="00C6413F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448CD" w14:textId="77777777" w:rsidR="00444171" w:rsidRPr="00DE5DA9" w:rsidRDefault="00444171" w:rsidP="00243DC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9D9A2" w14:textId="77777777" w:rsidR="00444171" w:rsidRPr="00DE5DA9" w:rsidRDefault="00444171" w:rsidP="00243D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E5DA9">
                    <w:rPr>
                      <w:color w:val="000000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278DCBFC" w14:textId="77777777" w:rsidR="00444171" w:rsidRPr="00DE5DA9" w:rsidRDefault="00444171" w:rsidP="00243DC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5D753EC" w14:textId="77777777" w:rsidR="00444171" w:rsidRPr="00DE5DA9" w:rsidRDefault="00444171" w:rsidP="00243DC3">
            <w:pPr>
              <w:jc w:val="both"/>
              <w:rPr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30BB4240" w14:textId="77777777" w:rsidR="00444171" w:rsidRPr="00DE5DA9" w:rsidRDefault="00444171" w:rsidP="00243DC3">
            <w:pPr>
              <w:ind w:right="22"/>
              <w:jc w:val="both"/>
              <w:rPr>
                <w:color w:val="000000"/>
                <w:sz w:val="20"/>
                <w:szCs w:val="20"/>
              </w:rPr>
            </w:pPr>
            <w:r w:rsidRPr="00DE5DA9">
              <w:rPr>
                <w:color w:val="000000"/>
                <w:sz w:val="20"/>
                <w:szCs w:val="20"/>
              </w:rPr>
              <w:t xml:space="preserve">Зачет проводится в форме тестирования. База тестовых заданий разного уровня сложности размещена в электронной информационно-образовательной среде КрИЖТ ИрГУПС и обучающийся имеет возможность ознакомиться с демонстрационным вариантом ФТЗ </w:t>
            </w:r>
          </w:p>
        </w:tc>
      </w:tr>
    </w:tbl>
    <w:p w14:paraId="0878FAA0" w14:textId="77777777" w:rsidR="00DF1617" w:rsidRDefault="00DF1617" w:rsidP="00BA5841">
      <w:pPr>
        <w:ind w:firstLine="540"/>
        <w:jc w:val="both"/>
        <w:rPr>
          <w:iCs/>
        </w:rPr>
      </w:pPr>
    </w:p>
    <w:sectPr w:rsidR="00DF1617" w:rsidSect="00ED4566">
      <w:footerReference w:type="default" r:id="rId22"/>
      <w:pgSz w:w="11906" w:h="16838"/>
      <w:pgMar w:top="1134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962CF" w14:textId="77777777" w:rsidR="00340A9F" w:rsidRDefault="00340A9F" w:rsidP="00E661F3">
      <w:r>
        <w:separator/>
      </w:r>
    </w:p>
  </w:endnote>
  <w:endnote w:type="continuationSeparator" w:id="0">
    <w:p w14:paraId="3E36FE25" w14:textId="77777777" w:rsidR="00340A9F" w:rsidRDefault="00340A9F" w:rsidP="00E6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525157"/>
      <w:docPartObj>
        <w:docPartGallery w:val="Page Numbers (Bottom of Page)"/>
        <w:docPartUnique/>
      </w:docPartObj>
    </w:sdtPr>
    <w:sdtEndPr/>
    <w:sdtContent>
      <w:p w14:paraId="47C54A60" w14:textId="393B8499" w:rsidR="00340A9F" w:rsidRDefault="00340A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EBB">
          <w:rPr>
            <w:noProof/>
          </w:rPr>
          <w:t>21</w:t>
        </w:r>
        <w:r>
          <w:fldChar w:fldCharType="end"/>
        </w:r>
      </w:p>
    </w:sdtContent>
  </w:sdt>
  <w:p w14:paraId="5C64A2EB" w14:textId="77777777" w:rsidR="00340A9F" w:rsidRDefault="00340A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EC765" w14:textId="77777777" w:rsidR="00340A9F" w:rsidRDefault="00340A9F" w:rsidP="00E661F3">
      <w:r>
        <w:separator/>
      </w:r>
    </w:p>
  </w:footnote>
  <w:footnote w:type="continuationSeparator" w:id="0">
    <w:p w14:paraId="117CB15A" w14:textId="77777777" w:rsidR="00340A9F" w:rsidRDefault="00340A9F" w:rsidP="00E6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0704AC"/>
    <w:multiLevelType w:val="hybridMultilevel"/>
    <w:tmpl w:val="EDF8F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33CB"/>
    <w:multiLevelType w:val="hybridMultilevel"/>
    <w:tmpl w:val="4B5A3910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05E"/>
    <w:multiLevelType w:val="hybridMultilevel"/>
    <w:tmpl w:val="AC32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3409B"/>
    <w:multiLevelType w:val="hybridMultilevel"/>
    <w:tmpl w:val="6ED2ED0A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723EF"/>
    <w:multiLevelType w:val="hybridMultilevel"/>
    <w:tmpl w:val="690E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F502C"/>
    <w:multiLevelType w:val="hybridMultilevel"/>
    <w:tmpl w:val="E0A60614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44BE4"/>
    <w:multiLevelType w:val="hybridMultilevel"/>
    <w:tmpl w:val="6696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E72F7"/>
    <w:multiLevelType w:val="hybridMultilevel"/>
    <w:tmpl w:val="6700F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F0BF3"/>
    <w:multiLevelType w:val="hybridMultilevel"/>
    <w:tmpl w:val="5A70DCBC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2958"/>
    <w:multiLevelType w:val="hybridMultilevel"/>
    <w:tmpl w:val="92AA21BA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05FD3"/>
    <w:multiLevelType w:val="hybridMultilevel"/>
    <w:tmpl w:val="FA80BF14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7623A"/>
    <w:multiLevelType w:val="hybridMultilevel"/>
    <w:tmpl w:val="DB9A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331B3"/>
    <w:multiLevelType w:val="hybridMultilevel"/>
    <w:tmpl w:val="C8DE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C4021"/>
    <w:multiLevelType w:val="hybridMultilevel"/>
    <w:tmpl w:val="06F09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D3D3D"/>
    <w:multiLevelType w:val="hybridMultilevel"/>
    <w:tmpl w:val="20D28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924D8"/>
    <w:multiLevelType w:val="hybridMultilevel"/>
    <w:tmpl w:val="73C6F8A6"/>
    <w:lvl w:ilvl="0" w:tplc="B6AED8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414B9"/>
    <w:multiLevelType w:val="hybridMultilevel"/>
    <w:tmpl w:val="6700F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F4110"/>
    <w:multiLevelType w:val="hybridMultilevel"/>
    <w:tmpl w:val="98EE70B6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CCA"/>
    <w:multiLevelType w:val="hybridMultilevel"/>
    <w:tmpl w:val="46F6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9368A"/>
    <w:multiLevelType w:val="hybridMultilevel"/>
    <w:tmpl w:val="1776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A60E5"/>
    <w:multiLevelType w:val="hybridMultilevel"/>
    <w:tmpl w:val="1D2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D0723"/>
    <w:multiLevelType w:val="hybridMultilevel"/>
    <w:tmpl w:val="D8FAA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62206"/>
    <w:multiLevelType w:val="hybridMultilevel"/>
    <w:tmpl w:val="E4821256"/>
    <w:lvl w:ilvl="0" w:tplc="B6AED8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A4891"/>
    <w:multiLevelType w:val="hybridMultilevel"/>
    <w:tmpl w:val="346C9EDE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22"/>
  </w:num>
  <w:num w:numId="3">
    <w:abstractNumId w:val="23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13"/>
  </w:num>
  <w:num w:numId="9">
    <w:abstractNumId w:val="21"/>
  </w:num>
  <w:num w:numId="10">
    <w:abstractNumId w:val="7"/>
  </w:num>
  <w:num w:numId="11">
    <w:abstractNumId w:val="27"/>
  </w:num>
  <w:num w:numId="12">
    <w:abstractNumId w:val="19"/>
  </w:num>
  <w:num w:numId="13">
    <w:abstractNumId w:val="10"/>
  </w:num>
  <w:num w:numId="14">
    <w:abstractNumId w:val="6"/>
  </w:num>
  <w:num w:numId="15">
    <w:abstractNumId w:val="24"/>
  </w:num>
  <w:num w:numId="16">
    <w:abstractNumId w:val="16"/>
  </w:num>
  <w:num w:numId="17">
    <w:abstractNumId w:val="8"/>
  </w:num>
  <w:num w:numId="18">
    <w:abstractNumId w:val="25"/>
  </w:num>
  <w:num w:numId="19">
    <w:abstractNumId w:val="15"/>
  </w:num>
  <w:num w:numId="20">
    <w:abstractNumId w:val="28"/>
  </w:num>
  <w:num w:numId="21">
    <w:abstractNumId w:val="3"/>
  </w:num>
  <w:num w:numId="22">
    <w:abstractNumId w:val="18"/>
  </w:num>
  <w:num w:numId="23">
    <w:abstractNumId w:val="11"/>
  </w:num>
  <w:num w:numId="24">
    <w:abstractNumId w:val="17"/>
  </w:num>
  <w:num w:numId="25">
    <w:abstractNumId w:val="20"/>
  </w:num>
  <w:num w:numId="26">
    <w:abstractNumId w:val="29"/>
  </w:num>
  <w:num w:numId="27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4"/>
    <w:rsid w:val="000002FD"/>
    <w:rsid w:val="0000062C"/>
    <w:rsid w:val="000037E1"/>
    <w:rsid w:val="00007690"/>
    <w:rsid w:val="00010AD4"/>
    <w:rsid w:val="0001174F"/>
    <w:rsid w:val="00011762"/>
    <w:rsid w:val="0001354E"/>
    <w:rsid w:val="00015104"/>
    <w:rsid w:val="00021D8F"/>
    <w:rsid w:val="0002257C"/>
    <w:rsid w:val="000225EB"/>
    <w:rsid w:val="00027636"/>
    <w:rsid w:val="00030197"/>
    <w:rsid w:val="00032456"/>
    <w:rsid w:val="00037494"/>
    <w:rsid w:val="00040A7F"/>
    <w:rsid w:val="00042432"/>
    <w:rsid w:val="00046E23"/>
    <w:rsid w:val="00053094"/>
    <w:rsid w:val="0005544E"/>
    <w:rsid w:val="000558C2"/>
    <w:rsid w:val="00062BB6"/>
    <w:rsid w:val="000651A0"/>
    <w:rsid w:val="00077A5E"/>
    <w:rsid w:val="00080F71"/>
    <w:rsid w:val="00080F89"/>
    <w:rsid w:val="00087BA8"/>
    <w:rsid w:val="000900FD"/>
    <w:rsid w:val="00090C34"/>
    <w:rsid w:val="000911D0"/>
    <w:rsid w:val="00091462"/>
    <w:rsid w:val="00091FBC"/>
    <w:rsid w:val="00092799"/>
    <w:rsid w:val="00093842"/>
    <w:rsid w:val="000958BD"/>
    <w:rsid w:val="000967F2"/>
    <w:rsid w:val="000B6EC1"/>
    <w:rsid w:val="000B7E02"/>
    <w:rsid w:val="000C12EA"/>
    <w:rsid w:val="000C5DE4"/>
    <w:rsid w:val="000C7F2B"/>
    <w:rsid w:val="000C7F49"/>
    <w:rsid w:val="000D3308"/>
    <w:rsid w:val="000D7497"/>
    <w:rsid w:val="000E0344"/>
    <w:rsid w:val="000E3B92"/>
    <w:rsid w:val="000F1293"/>
    <w:rsid w:val="000F1B5B"/>
    <w:rsid w:val="000F2634"/>
    <w:rsid w:val="000F3968"/>
    <w:rsid w:val="000F4B79"/>
    <w:rsid w:val="000F4DCD"/>
    <w:rsid w:val="000F7832"/>
    <w:rsid w:val="00102555"/>
    <w:rsid w:val="00103C5C"/>
    <w:rsid w:val="001045C5"/>
    <w:rsid w:val="0010488B"/>
    <w:rsid w:val="001062E6"/>
    <w:rsid w:val="00110B85"/>
    <w:rsid w:val="001128EF"/>
    <w:rsid w:val="0011579A"/>
    <w:rsid w:val="001209F4"/>
    <w:rsid w:val="00121549"/>
    <w:rsid w:val="00122E87"/>
    <w:rsid w:val="001304F5"/>
    <w:rsid w:val="00132C1F"/>
    <w:rsid w:val="00133055"/>
    <w:rsid w:val="001349AC"/>
    <w:rsid w:val="00134FC0"/>
    <w:rsid w:val="00145A51"/>
    <w:rsid w:val="00146F0A"/>
    <w:rsid w:val="00153C29"/>
    <w:rsid w:val="001570B8"/>
    <w:rsid w:val="00160405"/>
    <w:rsid w:val="0016092D"/>
    <w:rsid w:val="0016499D"/>
    <w:rsid w:val="00165FF8"/>
    <w:rsid w:val="00166B01"/>
    <w:rsid w:val="001670BB"/>
    <w:rsid w:val="00174112"/>
    <w:rsid w:val="0017426E"/>
    <w:rsid w:val="00174A7C"/>
    <w:rsid w:val="00177EED"/>
    <w:rsid w:val="00183C9B"/>
    <w:rsid w:val="00184AF1"/>
    <w:rsid w:val="0018757E"/>
    <w:rsid w:val="00191F56"/>
    <w:rsid w:val="0019653A"/>
    <w:rsid w:val="00197F8C"/>
    <w:rsid w:val="001A0B2D"/>
    <w:rsid w:val="001B0C5E"/>
    <w:rsid w:val="001B57A7"/>
    <w:rsid w:val="001C3F06"/>
    <w:rsid w:val="001C4FF6"/>
    <w:rsid w:val="001C50EC"/>
    <w:rsid w:val="001C6641"/>
    <w:rsid w:val="001D05D8"/>
    <w:rsid w:val="001D0B84"/>
    <w:rsid w:val="001D13B2"/>
    <w:rsid w:val="001D1A1A"/>
    <w:rsid w:val="001D2ECE"/>
    <w:rsid w:val="001D39B9"/>
    <w:rsid w:val="001D6122"/>
    <w:rsid w:val="001D7790"/>
    <w:rsid w:val="001E0815"/>
    <w:rsid w:val="001E3D3D"/>
    <w:rsid w:val="001E5A05"/>
    <w:rsid w:val="001E5F49"/>
    <w:rsid w:val="001E7FC3"/>
    <w:rsid w:val="0020087F"/>
    <w:rsid w:val="00204DD5"/>
    <w:rsid w:val="00212D82"/>
    <w:rsid w:val="00214C5C"/>
    <w:rsid w:val="00214EA8"/>
    <w:rsid w:val="00216D85"/>
    <w:rsid w:val="00232663"/>
    <w:rsid w:val="00233161"/>
    <w:rsid w:val="002338FD"/>
    <w:rsid w:val="00233EB3"/>
    <w:rsid w:val="00234A77"/>
    <w:rsid w:val="00235AED"/>
    <w:rsid w:val="00243DC3"/>
    <w:rsid w:val="00250550"/>
    <w:rsid w:val="00250770"/>
    <w:rsid w:val="002508D8"/>
    <w:rsid w:val="002512F1"/>
    <w:rsid w:val="00254101"/>
    <w:rsid w:val="00255FD6"/>
    <w:rsid w:val="00256E12"/>
    <w:rsid w:val="00260C3F"/>
    <w:rsid w:val="0026217F"/>
    <w:rsid w:val="002642EE"/>
    <w:rsid w:val="0026449A"/>
    <w:rsid w:val="00264A3F"/>
    <w:rsid w:val="002667B0"/>
    <w:rsid w:val="00270ADF"/>
    <w:rsid w:val="00273F93"/>
    <w:rsid w:val="002740D4"/>
    <w:rsid w:val="00276BD8"/>
    <w:rsid w:val="00277F3C"/>
    <w:rsid w:val="002817A2"/>
    <w:rsid w:val="0028388A"/>
    <w:rsid w:val="00283FBB"/>
    <w:rsid w:val="00285720"/>
    <w:rsid w:val="00286DE2"/>
    <w:rsid w:val="00293319"/>
    <w:rsid w:val="0029716C"/>
    <w:rsid w:val="002A68FB"/>
    <w:rsid w:val="002B1C69"/>
    <w:rsid w:val="002B1CD7"/>
    <w:rsid w:val="002B2E91"/>
    <w:rsid w:val="002B637B"/>
    <w:rsid w:val="002B7231"/>
    <w:rsid w:val="002B7DA8"/>
    <w:rsid w:val="002C183C"/>
    <w:rsid w:val="002C6F33"/>
    <w:rsid w:val="002D0F31"/>
    <w:rsid w:val="002D3D1D"/>
    <w:rsid w:val="002D48CE"/>
    <w:rsid w:val="002D4E3C"/>
    <w:rsid w:val="002D5572"/>
    <w:rsid w:val="002D7014"/>
    <w:rsid w:val="002E15B3"/>
    <w:rsid w:val="002E278D"/>
    <w:rsid w:val="002E77B0"/>
    <w:rsid w:val="002F6762"/>
    <w:rsid w:val="002F7924"/>
    <w:rsid w:val="002F7DD0"/>
    <w:rsid w:val="0030165A"/>
    <w:rsid w:val="00301D27"/>
    <w:rsid w:val="003038C9"/>
    <w:rsid w:val="00304469"/>
    <w:rsid w:val="00310C2B"/>
    <w:rsid w:val="003119BD"/>
    <w:rsid w:val="00316D38"/>
    <w:rsid w:val="00316D96"/>
    <w:rsid w:val="0032376E"/>
    <w:rsid w:val="003247A8"/>
    <w:rsid w:val="00325206"/>
    <w:rsid w:val="00333071"/>
    <w:rsid w:val="003367C4"/>
    <w:rsid w:val="00337F14"/>
    <w:rsid w:val="00340A9F"/>
    <w:rsid w:val="003431FE"/>
    <w:rsid w:val="00347059"/>
    <w:rsid w:val="00354C45"/>
    <w:rsid w:val="003556AA"/>
    <w:rsid w:val="0035595F"/>
    <w:rsid w:val="00360992"/>
    <w:rsid w:val="00361137"/>
    <w:rsid w:val="003625D5"/>
    <w:rsid w:val="0036619C"/>
    <w:rsid w:val="0036738B"/>
    <w:rsid w:val="00370347"/>
    <w:rsid w:val="00374712"/>
    <w:rsid w:val="00375A8E"/>
    <w:rsid w:val="0037627C"/>
    <w:rsid w:val="00377CB8"/>
    <w:rsid w:val="0038030C"/>
    <w:rsid w:val="00383D54"/>
    <w:rsid w:val="00385DC0"/>
    <w:rsid w:val="003968CA"/>
    <w:rsid w:val="003A18BF"/>
    <w:rsid w:val="003A3204"/>
    <w:rsid w:val="003A3C7B"/>
    <w:rsid w:val="003A4D5D"/>
    <w:rsid w:val="003A67C5"/>
    <w:rsid w:val="003B3760"/>
    <w:rsid w:val="003B6AC8"/>
    <w:rsid w:val="003C0AFC"/>
    <w:rsid w:val="003C722D"/>
    <w:rsid w:val="003D3640"/>
    <w:rsid w:val="003E18F8"/>
    <w:rsid w:val="003E32DE"/>
    <w:rsid w:val="003E4D82"/>
    <w:rsid w:val="003E5A00"/>
    <w:rsid w:val="003E5DEB"/>
    <w:rsid w:val="003F1ECF"/>
    <w:rsid w:val="003F63F1"/>
    <w:rsid w:val="003F6A2D"/>
    <w:rsid w:val="004046E3"/>
    <w:rsid w:val="0041339B"/>
    <w:rsid w:val="00413D16"/>
    <w:rsid w:val="00413D5C"/>
    <w:rsid w:val="004219D0"/>
    <w:rsid w:val="00427E57"/>
    <w:rsid w:val="00433609"/>
    <w:rsid w:val="004338D9"/>
    <w:rsid w:val="00434630"/>
    <w:rsid w:val="004377A2"/>
    <w:rsid w:val="004409D5"/>
    <w:rsid w:val="00444171"/>
    <w:rsid w:val="00445DD2"/>
    <w:rsid w:val="004541A2"/>
    <w:rsid w:val="00455DF4"/>
    <w:rsid w:val="00462073"/>
    <w:rsid w:val="00465AFD"/>
    <w:rsid w:val="00466292"/>
    <w:rsid w:val="00470D20"/>
    <w:rsid w:val="00471FA3"/>
    <w:rsid w:val="00473155"/>
    <w:rsid w:val="00480047"/>
    <w:rsid w:val="00482BBC"/>
    <w:rsid w:val="004853EB"/>
    <w:rsid w:val="00487924"/>
    <w:rsid w:val="00490FA4"/>
    <w:rsid w:val="004920D7"/>
    <w:rsid w:val="00496588"/>
    <w:rsid w:val="004966C5"/>
    <w:rsid w:val="004A1590"/>
    <w:rsid w:val="004A456F"/>
    <w:rsid w:val="004B3701"/>
    <w:rsid w:val="004B3BFD"/>
    <w:rsid w:val="004C7279"/>
    <w:rsid w:val="004D6F0F"/>
    <w:rsid w:val="004E1B6D"/>
    <w:rsid w:val="004F141C"/>
    <w:rsid w:val="004F243D"/>
    <w:rsid w:val="004F6DFD"/>
    <w:rsid w:val="00500279"/>
    <w:rsid w:val="0050141D"/>
    <w:rsid w:val="0050643C"/>
    <w:rsid w:val="005123BD"/>
    <w:rsid w:val="00512B97"/>
    <w:rsid w:val="00513392"/>
    <w:rsid w:val="00515796"/>
    <w:rsid w:val="005223EB"/>
    <w:rsid w:val="0052365C"/>
    <w:rsid w:val="00524058"/>
    <w:rsid w:val="00524639"/>
    <w:rsid w:val="005302C1"/>
    <w:rsid w:val="005303F4"/>
    <w:rsid w:val="00530D61"/>
    <w:rsid w:val="00535353"/>
    <w:rsid w:val="00541625"/>
    <w:rsid w:val="00546D7A"/>
    <w:rsid w:val="00550AEE"/>
    <w:rsid w:val="00560BFC"/>
    <w:rsid w:val="00561B0C"/>
    <w:rsid w:val="00563AAD"/>
    <w:rsid w:val="00563B0C"/>
    <w:rsid w:val="0057159B"/>
    <w:rsid w:val="00577035"/>
    <w:rsid w:val="00585BB9"/>
    <w:rsid w:val="00591318"/>
    <w:rsid w:val="0059499A"/>
    <w:rsid w:val="005A29D5"/>
    <w:rsid w:val="005A7260"/>
    <w:rsid w:val="005B33C8"/>
    <w:rsid w:val="005B3E95"/>
    <w:rsid w:val="005B79E6"/>
    <w:rsid w:val="005C3347"/>
    <w:rsid w:val="005D2C56"/>
    <w:rsid w:val="005D3E53"/>
    <w:rsid w:val="005D6336"/>
    <w:rsid w:val="005D6B43"/>
    <w:rsid w:val="005E0DF1"/>
    <w:rsid w:val="005E40D0"/>
    <w:rsid w:val="005E62B9"/>
    <w:rsid w:val="005E7B5E"/>
    <w:rsid w:val="005F23FB"/>
    <w:rsid w:val="005F4122"/>
    <w:rsid w:val="005F64E8"/>
    <w:rsid w:val="0060098A"/>
    <w:rsid w:val="00606E4F"/>
    <w:rsid w:val="00625B2C"/>
    <w:rsid w:val="006316DF"/>
    <w:rsid w:val="0064544C"/>
    <w:rsid w:val="00646EC7"/>
    <w:rsid w:val="0064737E"/>
    <w:rsid w:val="0065001E"/>
    <w:rsid w:val="00651865"/>
    <w:rsid w:val="00653B9E"/>
    <w:rsid w:val="00657577"/>
    <w:rsid w:val="00670B17"/>
    <w:rsid w:val="00670E87"/>
    <w:rsid w:val="00671D02"/>
    <w:rsid w:val="00674470"/>
    <w:rsid w:val="00676767"/>
    <w:rsid w:val="00677B56"/>
    <w:rsid w:val="0068112E"/>
    <w:rsid w:val="006823B2"/>
    <w:rsid w:val="00685A37"/>
    <w:rsid w:val="00690DE4"/>
    <w:rsid w:val="0069248D"/>
    <w:rsid w:val="0069460F"/>
    <w:rsid w:val="00694E97"/>
    <w:rsid w:val="006A2F26"/>
    <w:rsid w:val="006A3969"/>
    <w:rsid w:val="006A5036"/>
    <w:rsid w:val="006A7060"/>
    <w:rsid w:val="006C04C7"/>
    <w:rsid w:val="006C1BD0"/>
    <w:rsid w:val="006C2303"/>
    <w:rsid w:val="006C3783"/>
    <w:rsid w:val="006D1496"/>
    <w:rsid w:val="006D27B8"/>
    <w:rsid w:val="006D7017"/>
    <w:rsid w:val="006D77BA"/>
    <w:rsid w:val="006E170C"/>
    <w:rsid w:val="006E2F97"/>
    <w:rsid w:val="006E4E20"/>
    <w:rsid w:val="006E60F3"/>
    <w:rsid w:val="006E6C4E"/>
    <w:rsid w:val="006E79CC"/>
    <w:rsid w:val="006F1135"/>
    <w:rsid w:val="006F1C23"/>
    <w:rsid w:val="006F38E7"/>
    <w:rsid w:val="006F49D2"/>
    <w:rsid w:val="006F5AE3"/>
    <w:rsid w:val="006F626D"/>
    <w:rsid w:val="006F72A0"/>
    <w:rsid w:val="0070070E"/>
    <w:rsid w:val="00702017"/>
    <w:rsid w:val="00705A11"/>
    <w:rsid w:val="00712A1D"/>
    <w:rsid w:val="00713186"/>
    <w:rsid w:val="00713819"/>
    <w:rsid w:val="00720A79"/>
    <w:rsid w:val="00722FA5"/>
    <w:rsid w:val="00724A14"/>
    <w:rsid w:val="00735DD3"/>
    <w:rsid w:val="0073600C"/>
    <w:rsid w:val="00742B91"/>
    <w:rsid w:val="007539C1"/>
    <w:rsid w:val="007563EE"/>
    <w:rsid w:val="007575D8"/>
    <w:rsid w:val="00761AAE"/>
    <w:rsid w:val="0076683C"/>
    <w:rsid w:val="00770EAD"/>
    <w:rsid w:val="0078141B"/>
    <w:rsid w:val="007817A8"/>
    <w:rsid w:val="00782296"/>
    <w:rsid w:val="00784C44"/>
    <w:rsid w:val="00786F46"/>
    <w:rsid w:val="00790FDA"/>
    <w:rsid w:val="007A157A"/>
    <w:rsid w:val="007A34B2"/>
    <w:rsid w:val="007A3683"/>
    <w:rsid w:val="007A3DC5"/>
    <w:rsid w:val="007A5221"/>
    <w:rsid w:val="007A7F3B"/>
    <w:rsid w:val="007B35AB"/>
    <w:rsid w:val="007B6CAF"/>
    <w:rsid w:val="007C0FDE"/>
    <w:rsid w:val="007C13E9"/>
    <w:rsid w:val="007C3204"/>
    <w:rsid w:val="007C3F53"/>
    <w:rsid w:val="007D0BF1"/>
    <w:rsid w:val="007D5E0A"/>
    <w:rsid w:val="007D680E"/>
    <w:rsid w:val="007E0203"/>
    <w:rsid w:val="007E4A21"/>
    <w:rsid w:val="007F122C"/>
    <w:rsid w:val="007F2938"/>
    <w:rsid w:val="007F295D"/>
    <w:rsid w:val="007F3608"/>
    <w:rsid w:val="007F76C8"/>
    <w:rsid w:val="00803E38"/>
    <w:rsid w:val="00811D1D"/>
    <w:rsid w:val="00815F08"/>
    <w:rsid w:val="00824A18"/>
    <w:rsid w:val="00825A37"/>
    <w:rsid w:val="008269BC"/>
    <w:rsid w:val="00832315"/>
    <w:rsid w:val="008330C9"/>
    <w:rsid w:val="00835043"/>
    <w:rsid w:val="00845E38"/>
    <w:rsid w:val="00852CF8"/>
    <w:rsid w:val="0086459E"/>
    <w:rsid w:val="008647C8"/>
    <w:rsid w:val="00866003"/>
    <w:rsid w:val="00870E6C"/>
    <w:rsid w:val="00875095"/>
    <w:rsid w:val="008755C6"/>
    <w:rsid w:val="00881D1D"/>
    <w:rsid w:val="00890ACD"/>
    <w:rsid w:val="008927BF"/>
    <w:rsid w:val="0089435A"/>
    <w:rsid w:val="008A3F96"/>
    <w:rsid w:val="008B1CA7"/>
    <w:rsid w:val="008B1EF2"/>
    <w:rsid w:val="008B43D3"/>
    <w:rsid w:val="008B67FA"/>
    <w:rsid w:val="008C05AC"/>
    <w:rsid w:val="008C6771"/>
    <w:rsid w:val="008D1ABA"/>
    <w:rsid w:val="008D47BA"/>
    <w:rsid w:val="008D7940"/>
    <w:rsid w:val="008E08E3"/>
    <w:rsid w:val="008E67B9"/>
    <w:rsid w:val="008F6BEB"/>
    <w:rsid w:val="00902F52"/>
    <w:rsid w:val="00903901"/>
    <w:rsid w:val="00907A92"/>
    <w:rsid w:val="009115D6"/>
    <w:rsid w:val="009234D3"/>
    <w:rsid w:val="009342C7"/>
    <w:rsid w:val="0093634E"/>
    <w:rsid w:val="00940BB4"/>
    <w:rsid w:val="00944EAB"/>
    <w:rsid w:val="0095408C"/>
    <w:rsid w:val="00956874"/>
    <w:rsid w:val="00960863"/>
    <w:rsid w:val="0096188E"/>
    <w:rsid w:val="00962B26"/>
    <w:rsid w:val="00962E1E"/>
    <w:rsid w:val="00971481"/>
    <w:rsid w:val="009723AC"/>
    <w:rsid w:val="00975914"/>
    <w:rsid w:val="00976E80"/>
    <w:rsid w:val="00980FB9"/>
    <w:rsid w:val="0099100E"/>
    <w:rsid w:val="00993368"/>
    <w:rsid w:val="009A10D9"/>
    <w:rsid w:val="009A1478"/>
    <w:rsid w:val="009A48CC"/>
    <w:rsid w:val="009A7091"/>
    <w:rsid w:val="009B6D46"/>
    <w:rsid w:val="009C634D"/>
    <w:rsid w:val="009D5567"/>
    <w:rsid w:val="009D6808"/>
    <w:rsid w:val="009E02F2"/>
    <w:rsid w:val="009E22DB"/>
    <w:rsid w:val="009E4E57"/>
    <w:rsid w:val="009E7D19"/>
    <w:rsid w:val="009F04E1"/>
    <w:rsid w:val="009F23D8"/>
    <w:rsid w:val="00A00EBB"/>
    <w:rsid w:val="00A17BB2"/>
    <w:rsid w:val="00A22A86"/>
    <w:rsid w:val="00A24E68"/>
    <w:rsid w:val="00A263C7"/>
    <w:rsid w:val="00A313F7"/>
    <w:rsid w:val="00A33074"/>
    <w:rsid w:val="00A34B58"/>
    <w:rsid w:val="00A36A68"/>
    <w:rsid w:val="00A41F0B"/>
    <w:rsid w:val="00A427E5"/>
    <w:rsid w:val="00A431BC"/>
    <w:rsid w:val="00A519D0"/>
    <w:rsid w:val="00A53268"/>
    <w:rsid w:val="00A56759"/>
    <w:rsid w:val="00A604C1"/>
    <w:rsid w:val="00A60F1A"/>
    <w:rsid w:val="00A71CF3"/>
    <w:rsid w:val="00A720D6"/>
    <w:rsid w:val="00A73364"/>
    <w:rsid w:val="00A757A7"/>
    <w:rsid w:val="00A85BB0"/>
    <w:rsid w:val="00A87690"/>
    <w:rsid w:val="00A9294E"/>
    <w:rsid w:val="00A93801"/>
    <w:rsid w:val="00A959F5"/>
    <w:rsid w:val="00A963E1"/>
    <w:rsid w:val="00AA0AD1"/>
    <w:rsid w:val="00AA25A2"/>
    <w:rsid w:val="00AA37B0"/>
    <w:rsid w:val="00AA4D0C"/>
    <w:rsid w:val="00AA64C6"/>
    <w:rsid w:val="00AB3576"/>
    <w:rsid w:val="00AB393C"/>
    <w:rsid w:val="00AB4A4B"/>
    <w:rsid w:val="00AC0039"/>
    <w:rsid w:val="00AC0CFF"/>
    <w:rsid w:val="00AC26FA"/>
    <w:rsid w:val="00AC7DCD"/>
    <w:rsid w:val="00AD332E"/>
    <w:rsid w:val="00AD5DEB"/>
    <w:rsid w:val="00AD6EB1"/>
    <w:rsid w:val="00AD7E14"/>
    <w:rsid w:val="00AE2FF0"/>
    <w:rsid w:val="00AE499A"/>
    <w:rsid w:val="00AF2D53"/>
    <w:rsid w:val="00AF34D3"/>
    <w:rsid w:val="00AF3FFE"/>
    <w:rsid w:val="00AF7BF0"/>
    <w:rsid w:val="00B01C10"/>
    <w:rsid w:val="00B047A8"/>
    <w:rsid w:val="00B07500"/>
    <w:rsid w:val="00B12907"/>
    <w:rsid w:val="00B2142A"/>
    <w:rsid w:val="00B236CE"/>
    <w:rsid w:val="00B261F5"/>
    <w:rsid w:val="00B27FDA"/>
    <w:rsid w:val="00B30455"/>
    <w:rsid w:val="00B34F3C"/>
    <w:rsid w:val="00B378A1"/>
    <w:rsid w:val="00B43236"/>
    <w:rsid w:val="00B54561"/>
    <w:rsid w:val="00B570DD"/>
    <w:rsid w:val="00B61F2F"/>
    <w:rsid w:val="00B6229A"/>
    <w:rsid w:val="00B67525"/>
    <w:rsid w:val="00B80F99"/>
    <w:rsid w:val="00B83EE5"/>
    <w:rsid w:val="00B85B25"/>
    <w:rsid w:val="00B91F4C"/>
    <w:rsid w:val="00B956F0"/>
    <w:rsid w:val="00BA0307"/>
    <w:rsid w:val="00BA4120"/>
    <w:rsid w:val="00BA5841"/>
    <w:rsid w:val="00BA5A68"/>
    <w:rsid w:val="00BB2795"/>
    <w:rsid w:val="00BB688B"/>
    <w:rsid w:val="00BC139C"/>
    <w:rsid w:val="00BC5F3A"/>
    <w:rsid w:val="00BD23F9"/>
    <w:rsid w:val="00BD2626"/>
    <w:rsid w:val="00BD7E04"/>
    <w:rsid w:val="00BE395F"/>
    <w:rsid w:val="00BF11ED"/>
    <w:rsid w:val="00BF4B63"/>
    <w:rsid w:val="00C001F7"/>
    <w:rsid w:val="00C01F61"/>
    <w:rsid w:val="00C03550"/>
    <w:rsid w:val="00C05127"/>
    <w:rsid w:val="00C071E7"/>
    <w:rsid w:val="00C32FD1"/>
    <w:rsid w:val="00C364D5"/>
    <w:rsid w:val="00C406C2"/>
    <w:rsid w:val="00C41E94"/>
    <w:rsid w:val="00C4385E"/>
    <w:rsid w:val="00C5732D"/>
    <w:rsid w:val="00C61F9A"/>
    <w:rsid w:val="00C630BC"/>
    <w:rsid w:val="00C6413F"/>
    <w:rsid w:val="00C66E6F"/>
    <w:rsid w:val="00C73545"/>
    <w:rsid w:val="00C7397F"/>
    <w:rsid w:val="00C747B3"/>
    <w:rsid w:val="00C755E4"/>
    <w:rsid w:val="00C76063"/>
    <w:rsid w:val="00C76A8F"/>
    <w:rsid w:val="00C76D92"/>
    <w:rsid w:val="00C81D4F"/>
    <w:rsid w:val="00C83C1C"/>
    <w:rsid w:val="00C85627"/>
    <w:rsid w:val="00C9184D"/>
    <w:rsid w:val="00C9776E"/>
    <w:rsid w:val="00CA0E55"/>
    <w:rsid w:val="00CA1ED1"/>
    <w:rsid w:val="00CA2F3E"/>
    <w:rsid w:val="00CB0100"/>
    <w:rsid w:val="00CB23F6"/>
    <w:rsid w:val="00CB24E1"/>
    <w:rsid w:val="00CB47D1"/>
    <w:rsid w:val="00CB484A"/>
    <w:rsid w:val="00CB67EB"/>
    <w:rsid w:val="00CC2450"/>
    <w:rsid w:val="00CC2C27"/>
    <w:rsid w:val="00CC4178"/>
    <w:rsid w:val="00CC436E"/>
    <w:rsid w:val="00CC6BB0"/>
    <w:rsid w:val="00CD1CE6"/>
    <w:rsid w:val="00CD634A"/>
    <w:rsid w:val="00CD6D9E"/>
    <w:rsid w:val="00CE38A0"/>
    <w:rsid w:val="00CF1A53"/>
    <w:rsid w:val="00D06A91"/>
    <w:rsid w:val="00D14CD7"/>
    <w:rsid w:val="00D15453"/>
    <w:rsid w:val="00D22E1F"/>
    <w:rsid w:val="00D23163"/>
    <w:rsid w:val="00D2506C"/>
    <w:rsid w:val="00D31DDC"/>
    <w:rsid w:val="00D3370C"/>
    <w:rsid w:val="00D34BF3"/>
    <w:rsid w:val="00D36E8D"/>
    <w:rsid w:val="00D36F4F"/>
    <w:rsid w:val="00D441D9"/>
    <w:rsid w:val="00D4639D"/>
    <w:rsid w:val="00D508EC"/>
    <w:rsid w:val="00D53DA5"/>
    <w:rsid w:val="00D540FB"/>
    <w:rsid w:val="00D56F3B"/>
    <w:rsid w:val="00D65A3D"/>
    <w:rsid w:val="00D73F8D"/>
    <w:rsid w:val="00D7434C"/>
    <w:rsid w:val="00D74627"/>
    <w:rsid w:val="00D75C51"/>
    <w:rsid w:val="00D777DF"/>
    <w:rsid w:val="00D8162C"/>
    <w:rsid w:val="00D8402C"/>
    <w:rsid w:val="00D855B9"/>
    <w:rsid w:val="00D97005"/>
    <w:rsid w:val="00DA059C"/>
    <w:rsid w:val="00DA1DA0"/>
    <w:rsid w:val="00DA7684"/>
    <w:rsid w:val="00DB57F0"/>
    <w:rsid w:val="00DC118A"/>
    <w:rsid w:val="00DD1464"/>
    <w:rsid w:val="00DD166B"/>
    <w:rsid w:val="00DD2831"/>
    <w:rsid w:val="00DD28EB"/>
    <w:rsid w:val="00DD6BF2"/>
    <w:rsid w:val="00DD6D6C"/>
    <w:rsid w:val="00DE3946"/>
    <w:rsid w:val="00DE48F9"/>
    <w:rsid w:val="00DE4B17"/>
    <w:rsid w:val="00DE5DA9"/>
    <w:rsid w:val="00DE760E"/>
    <w:rsid w:val="00DF04EC"/>
    <w:rsid w:val="00DF1617"/>
    <w:rsid w:val="00DF3B6F"/>
    <w:rsid w:val="00DF5563"/>
    <w:rsid w:val="00E028C9"/>
    <w:rsid w:val="00E02A97"/>
    <w:rsid w:val="00E03D5E"/>
    <w:rsid w:val="00E050C3"/>
    <w:rsid w:val="00E057D0"/>
    <w:rsid w:val="00E059F9"/>
    <w:rsid w:val="00E06970"/>
    <w:rsid w:val="00E07AF8"/>
    <w:rsid w:val="00E108D8"/>
    <w:rsid w:val="00E153C3"/>
    <w:rsid w:val="00E20997"/>
    <w:rsid w:val="00E2186E"/>
    <w:rsid w:val="00E21FC3"/>
    <w:rsid w:val="00E22DE9"/>
    <w:rsid w:val="00E2631F"/>
    <w:rsid w:val="00E3029B"/>
    <w:rsid w:val="00E3475C"/>
    <w:rsid w:val="00E40AD0"/>
    <w:rsid w:val="00E4354A"/>
    <w:rsid w:val="00E50A59"/>
    <w:rsid w:val="00E54514"/>
    <w:rsid w:val="00E56EC7"/>
    <w:rsid w:val="00E6331F"/>
    <w:rsid w:val="00E633AC"/>
    <w:rsid w:val="00E661F3"/>
    <w:rsid w:val="00E73B9E"/>
    <w:rsid w:val="00E746D8"/>
    <w:rsid w:val="00E81315"/>
    <w:rsid w:val="00E8209E"/>
    <w:rsid w:val="00E84D71"/>
    <w:rsid w:val="00E87870"/>
    <w:rsid w:val="00E90827"/>
    <w:rsid w:val="00E91CAC"/>
    <w:rsid w:val="00E93E3E"/>
    <w:rsid w:val="00E967BA"/>
    <w:rsid w:val="00EA1C17"/>
    <w:rsid w:val="00EA3B5E"/>
    <w:rsid w:val="00EB1481"/>
    <w:rsid w:val="00EB2E36"/>
    <w:rsid w:val="00EB5AB2"/>
    <w:rsid w:val="00EC1404"/>
    <w:rsid w:val="00EC384E"/>
    <w:rsid w:val="00ED18A7"/>
    <w:rsid w:val="00ED2DCE"/>
    <w:rsid w:val="00ED4566"/>
    <w:rsid w:val="00EE079F"/>
    <w:rsid w:val="00EF0AFE"/>
    <w:rsid w:val="00EF64B9"/>
    <w:rsid w:val="00F011A0"/>
    <w:rsid w:val="00F03B58"/>
    <w:rsid w:val="00F04472"/>
    <w:rsid w:val="00F056AC"/>
    <w:rsid w:val="00F10B1B"/>
    <w:rsid w:val="00F131D9"/>
    <w:rsid w:val="00F14FC1"/>
    <w:rsid w:val="00F15639"/>
    <w:rsid w:val="00F15B2D"/>
    <w:rsid w:val="00F179DC"/>
    <w:rsid w:val="00F203D4"/>
    <w:rsid w:val="00F2179D"/>
    <w:rsid w:val="00F24E29"/>
    <w:rsid w:val="00F263A1"/>
    <w:rsid w:val="00F26CF9"/>
    <w:rsid w:val="00F35D15"/>
    <w:rsid w:val="00F35DA9"/>
    <w:rsid w:val="00F36651"/>
    <w:rsid w:val="00F37CA5"/>
    <w:rsid w:val="00F41839"/>
    <w:rsid w:val="00F42D02"/>
    <w:rsid w:val="00F43A56"/>
    <w:rsid w:val="00F451B5"/>
    <w:rsid w:val="00F45E68"/>
    <w:rsid w:val="00F4704A"/>
    <w:rsid w:val="00F53F70"/>
    <w:rsid w:val="00F54126"/>
    <w:rsid w:val="00F6238C"/>
    <w:rsid w:val="00F628BA"/>
    <w:rsid w:val="00F64A3A"/>
    <w:rsid w:val="00F6762E"/>
    <w:rsid w:val="00F70A28"/>
    <w:rsid w:val="00F70FD5"/>
    <w:rsid w:val="00F722AF"/>
    <w:rsid w:val="00F7785A"/>
    <w:rsid w:val="00F779AB"/>
    <w:rsid w:val="00F77D37"/>
    <w:rsid w:val="00F8560A"/>
    <w:rsid w:val="00F8766D"/>
    <w:rsid w:val="00F95DBD"/>
    <w:rsid w:val="00FA5337"/>
    <w:rsid w:val="00FA6921"/>
    <w:rsid w:val="00FB1CAC"/>
    <w:rsid w:val="00FB2210"/>
    <w:rsid w:val="00FB23ED"/>
    <w:rsid w:val="00FB79FB"/>
    <w:rsid w:val="00FC0256"/>
    <w:rsid w:val="00FC2B9C"/>
    <w:rsid w:val="00FC55F7"/>
    <w:rsid w:val="00FC5F47"/>
    <w:rsid w:val="00FC6E92"/>
    <w:rsid w:val="00FD34AC"/>
    <w:rsid w:val="00FD55D3"/>
    <w:rsid w:val="00FD5A35"/>
    <w:rsid w:val="00FD5AC1"/>
    <w:rsid w:val="00FE2AE1"/>
    <w:rsid w:val="00FE4041"/>
    <w:rsid w:val="00FE4E6E"/>
    <w:rsid w:val="00FF0EE5"/>
    <w:rsid w:val="00FF40E1"/>
    <w:rsid w:val="00FF4A79"/>
    <w:rsid w:val="00FF4E9B"/>
    <w:rsid w:val="00FF668B"/>
    <w:rsid w:val="00FF71B5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BA83A"/>
  <w15:docId w15:val="{88884562-DA9F-4596-9951-8C50BE3C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0A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sid w:val="005B3E95"/>
    <w:rPr>
      <w:rFonts w:ascii="Calibri" w:hAnsi="Calibri" w:cs="Calibri"/>
      <w:sz w:val="24"/>
      <w:szCs w:val="24"/>
    </w:rPr>
  </w:style>
  <w:style w:type="table" w:styleId="a4">
    <w:name w:val="Table Grid"/>
    <w:aliases w:val="Таблица (строки)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Курсак,ПАРАГРАФ,Тема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qFormat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aliases w:val="Обычный (Web) Знак Знак,Обычный (Web) Знак"/>
    <w:basedOn w:val="a0"/>
    <w:link w:val="af8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9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a">
    <w:name w:val="Plain Text"/>
    <w:basedOn w:val="a0"/>
    <w:link w:val="afb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c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d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e">
    <w:name w:val="ударение"/>
    <w:basedOn w:val="a1"/>
    <w:uiPriority w:val="99"/>
    <w:rsid w:val="007C3204"/>
  </w:style>
  <w:style w:type="character" w:styleId="aff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0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0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2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4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5">
    <w:name w:val="footnote text"/>
    <w:aliases w:val="Footnote Text Char,Знак1 Знак Знак"/>
    <w:basedOn w:val="a0"/>
    <w:link w:val="aff6"/>
    <w:uiPriority w:val="99"/>
    <w:semiHidden/>
    <w:rsid w:val="007C3204"/>
    <w:rPr>
      <w:rFonts w:eastAsia="Calibri"/>
      <w:sz w:val="20"/>
      <w:szCs w:val="20"/>
    </w:rPr>
  </w:style>
  <w:style w:type="character" w:customStyle="1" w:styleId="aff6">
    <w:name w:val="Текст сноски Знак"/>
    <w:aliases w:val="Footnote Text Char Знак,Знак1 Знак Знак Знак"/>
    <w:link w:val="aff5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7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8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numbering" w:customStyle="1" w:styleId="16">
    <w:name w:val="Нет списка1"/>
    <w:next w:val="a3"/>
    <w:uiPriority w:val="99"/>
    <w:semiHidden/>
    <w:unhideWhenUsed/>
    <w:rsid w:val="003556AA"/>
  </w:style>
  <w:style w:type="character" w:customStyle="1" w:styleId="s1">
    <w:name w:val="s1"/>
    <w:basedOn w:val="a1"/>
    <w:rsid w:val="003556AA"/>
    <w:rPr>
      <w:rFonts w:cs="Times New Roman"/>
    </w:rPr>
  </w:style>
  <w:style w:type="paragraph" w:customStyle="1" w:styleId="p1">
    <w:name w:val="p1"/>
    <w:basedOn w:val="a0"/>
    <w:rsid w:val="003556AA"/>
    <w:pPr>
      <w:spacing w:before="100" w:beforeAutospacing="1" w:after="100" w:afterAutospacing="1"/>
    </w:pPr>
  </w:style>
  <w:style w:type="character" w:customStyle="1" w:styleId="s2">
    <w:name w:val="s2"/>
    <w:basedOn w:val="a1"/>
    <w:rsid w:val="003556AA"/>
    <w:rPr>
      <w:rFonts w:cs="Times New Roman"/>
    </w:rPr>
  </w:style>
  <w:style w:type="paragraph" w:customStyle="1" w:styleId="p3">
    <w:name w:val="p3"/>
    <w:basedOn w:val="a0"/>
    <w:rsid w:val="003556AA"/>
    <w:pPr>
      <w:spacing w:before="100" w:beforeAutospacing="1" w:after="100" w:afterAutospacing="1"/>
    </w:pPr>
  </w:style>
  <w:style w:type="paragraph" w:customStyle="1" w:styleId="p12">
    <w:name w:val="p12"/>
    <w:basedOn w:val="a0"/>
    <w:rsid w:val="003556AA"/>
    <w:pPr>
      <w:spacing w:before="100" w:beforeAutospacing="1" w:after="100" w:afterAutospacing="1"/>
    </w:pPr>
  </w:style>
  <w:style w:type="character" w:customStyle="1" w:styleId="210pt">
    <w:name w:val="Основной текст (2) + 10 pt"/>
    <w:rsid w:val="003556AA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basedOn w:val="a1"/>
    <w:link w:val="141"/>
    <w:locked/>
    <w:rsid w:val="003556AA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3556AA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3556A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3556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qFormat/>
    <w:rsid w:val="003556AA"/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0"/>
    <w:rsid w:val="003556AA"/>
    <w:pPr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7">
    <w:name w:val="Обычный1"/>
    <w:rsid w:val="003556AA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0"/>
    <w:rsid w:val="003556AA"/>
    <w:pPr>
      <w:widowControl w:val="0"/>
      <w:suppressAutoHyphens/>
      <w:jc w:val="both"/>
    </w:pPr>
    <w:rPr>
      <w:rFonts w:eastAsia="Lucida Sans Unicode" w:cs="Arial"/>
      <w:kern w:val="1"/>
      <w:sz w:val="28"/>
      <w:lang w:eastAsia="hi-IN" w:bidi="hi-IN"/>
    </w:rPr>
  </w:style>
  <w:style w:type="paragraph" w:customStyle="1" w:styleId="34">
    <w:name w:val="Обычный3"/>
    <w:rsid w:val="003556AA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table" w:customStyle="1" w:styleId="18">
    <w:name w:val="Сетка таблицы1"/>
    <w:basedOn w:val="a2"/>
    <w:next w:val="a4"/>
    <w:rsid w:val="003556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1"/>
    <w:basedOn w:val="a0"/>
    <w:next w:val="af3"/>
    <w:rsid w:val="003556A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3556A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ar-SA"/>
    </w:rPr>
  </w:style>
  <w:style w:type="paragraph" w:customStyle="1" w:styleId="p2">
    <w:name w:val="p2"/>
    <w:basedOn w:val="a0"/>
    <w:rsid w:val="003247A8"/>
    <w:pPr>
      <w:spacing w:before="100" w:beforeAutospacing="1" w:after="100" w:afterAutospacing="1"/>
    </w:pPr>
  </w:style>
  <w:style w:type="paragraph" w:styleId="aff9">
    <w:name w:val="No Spacing"/>
    <w:uiPriority w:val="99"/>
    <w:qFormat/>
    <w:rsid w:val="003247A8"/>
    <w:pPr>
      <w:widowControl w:val="0"/>
      <w:spacing w:line="36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</w:rPr>
  </w:style>
  <w:style w:type="character" w:customStyle="1" w:styleId="fontstyle01">
    <w:name w:val="fontstyle01"/>
    <w:basedOn w:val="a1"/>
    <w:rsid w:val="003247A8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fa">
    <w:name w:val="caption"/>
    <w:basedOn w:val="a0"/>
    <w:next w:val="a0"/>
    <w:qFormat/>
    <w:rsid w:val="003247A8"/>
    <w:pPr>
      <w:spacing w:before="240"/>
    </w:pPr>
    <w:rPr>
      <w:sz w:val="28"/>
      <w:szCs w:val="20"/>
    </w:rPr>
  </w:style>
  <w:style w:type="character" w:customStyle="1" w:styleId="1a">
    <w:name w:val="Знак Знак1"/>
    <w:locked/>
    <w:rsid w:val="003247A8"/>
    <w:rPr>
      <w:sz w:val="28"/>
      <w:lang w:val="ru-RU" w:eastAsia="ru-RU" w:bidi="ar-SA"/>
    </w:rPr>
  </w:style>
  <w:style w:type="character" w:customStyle="1" w:styleId="fontstyle210">
    <w:name w:val="fontstyle21"/>
    <w:basedOn w:val="a1"/>
    <w:rsid w:val="003247A8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3247A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3247A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1"/>
    <w:rsid w:val="003247A8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247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2"/>
    <w:next w:val="a4"/>
    <w:uiPriority w:val="39"/>
    <w:rsid w:val="00F3665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F3665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b">
    <w:name w:val="Table Professional"/>
    <w:basedOn w:val="a2"/>
    <w:uiPriority w:val="99"/>
    <w:unhideWhenUsed/>
    <w:rsid w:val="00F3665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0">
    <w:name w:val="Сетка таблицы11"/>
    <w:basedOn w:val="a2"/>
    <w:next w:val="a4"/>
    <w:uiPriority w:val="59"/>
    <w:rsid w:val="00F36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C747B3"/>
  </w:style>
  <w:style w:type="table" w:customStyle="1" w:styleId="120">
    <w:name w:val="Сетка таблицы12"/>
    <w:basedOn w:val="a2"/>
    <w:next w:val="a4"/>
    <w:uiPriority w:val="59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C747B3"/>
  </w:style>
  <w:style w:type="table" w:customStyle="1" w:styleId="130">
    <w:name w:val="Сетка таблицы13"/>
    <w:basedOn w:val="a2"/>
    <w:next w:val="a4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4"/>
    <w:uiPriority w:val="39"/>
    <w:rsid w:val="00C747B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4"/>
    <w:uiPriority w:val="59"/>
    <w:rsid w:val="00C747B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b">
    <w:name w:val="Стандартная таблица1"/>
    <w:basedOn w:val="a2"/>
    <w:next w:val="affb"/>
    <w:uiPriority w:val="99"/>
    <w:unhideWhenUsed/>
    <w:rsid w:val="00C747B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c">
    <w:name w:val="Неразрешенное упоминание1"/>
    <w:basedOn w:val="a1"/>
    <w:uiPriority w:val="99"/>
    <w:semiHidden/>
    <w:unhideWhenUsed/>
    <w:rsid w:val="00AF2D53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214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6">
    <w:name w:val="Body Text 3"/>
    <w:basedOn w:val="a0"/>
    <w:link w:val="37"/>
    <w:uiPriority w:val="99"/>
    <w:unhideWhenUsed/>
    <w:rsid w:val="002667B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667B0"/>
    <w:rPr>
      <w:rFonts w:ascii="Times New Roman" w:eastAsia="Times New Roman" w:hAnsi="Times New Roman"/>
      <w:sz w:val="16"/>
      <w:szCs w:val="16"/>
    </w:rPr>
  </w:style>
  <w:style w:type="character" w:customStyle="1" w:styleId="FontStyle44">
    <w:name w:val="Font Style44"/>
    <w:uiPriority w:val="99"/>
    <w:rsid w:val="00D855B9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1"/>
    <w:uiPriority w:val="99"/>
    <w:rsid w:val="00F2179D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списка Знак"/>
    <w:aliases w:val="Курсак Знак,ПАРАГРАФ Знак,Тема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F2179D"/>
    <w:rPr>
      <w:rFonts w:ascii="Times New Roman" w:hAnsi="Times New Roman"/>
      <w:sz w:val="22"/>
      <w:szCs w:val="22"/>
      <w:lang w:eastAsia="en-US"/>
    </w:rPr>
  </w:style>
  <w:style w:type="character" w:customStyle="1" w:styleId="af8">
    <w:name w:val="Обычный (веб) Знак"/>
    <w:aliases w:val="Обычный (Web) Знак Знак Знак,Обычный (Web) Знак Знак1"/>
    <w:link w:val="af7"/>
    <w:uiPriority w:val="99"/>
    <w:rsid w:val="003B3760"/>
    <w:rPr>
      <w:rFonts w:ascii="Times New Roman" w:eastAsia="Times New Roman" w:hAnsi="Times New Roman"/>
      <w:sz w:val="24"/>
      <w:szCs w:val="24"/>
    </w:rPr>
  </w:style>
  <w:style w:type="character" w:styleId="affc">
    <w:name w:val="FollowedHyperlink"/>
    <w:basedOn w:val="a1"/>
    <w:uiPriority w:val="99"/>
    <w:semiHidden/>
    <w:unhideWhenUsed/>
    <w:rsid w:val="00E81315"/>
    <w:rPr>
      <w:color w:val="800080" w:themeColor="followedHyperlink"/>
      <w:u w:val="single"/>
    </w:rPr>
  </w:style>
  <w:style w:type="table" w:customStyle="1" w:styleId="62">
    <w:name w:val="Сетка таблицы62"/>
    <w:basedOn w:val="a2"/>
    <w:next w:val="a4"/>
    <w:uiPriority w:val="99"/>
    <w:rsid w:val="008E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938" TargetMode="External"/><Relationship Id="rId13" Type="http://schemas.openxmlformats.org/officeDocument/2006/relationships/hyperlink" Target="http://irbis.krsk.irgups.ru/" TargetMode="External"/><Relationship Id="rId18" Type="http://schemas.openxmlformats.org/officeDocument/2006/relationships/hyperlink" Target="http://sdo1.krsk.irgups.ru/" TargetMode="External"/><Relationship Id="rId3" Type="http://schemas.openxmlformats.org/officeDocument/2006/relationships/styles" Target="styles.xml"/><Relationship Id="rId21" Type="http://schemas.openxmlformats.org/officeDocument/2006/relationships/hyperlink" Target="callto:0319100020315000013-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8877" TargetMode="External"/><Relationship Id="rId17" Type="http://schemas.openxmlformats.org/officeDocument/2006/relationships/hyperlink" Target="https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company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887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519665" TargetMode="External"/><Relationship Id="rId19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9622" TargetMode="External"/><Relationship Id="rId14" Type="http://schemas.openxmlformats.org/officeDocument/2006/relationships/hyperlink" Target="http://umczdt.ru/books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5BA3-569A-49B6-B1DF-C38D704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6458</Words>
  <Characters>48336</Characters>
  <Application>Microsoft Office Word</Application>
  <DocSecurity>0</DocSecurity>
  <Lines>402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Якимова Любовь Дмитриевна</cp:lastModifiedBy>
  <cp:revision>22</cp:revision>
  <cp:lastPrinted>2021-09-16T09:23:00Z</cp:lastPrinted>
  <dcterms:created xsi:type="dcterms:W3CDTF">2024-10-17T07:44:00Z</dcterms:created>
  <dcterms:modified xsi:type="dcterms:W3CDTF">2024-12-10T05:39:00Z</dcterms:modified>
</cp:coreProperties>
</file>