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E764B" w14:textId="77777777" w:rsidR="009571CF" w:rsidRPr="00F22ABD" w:rsidRDefault="009571CF" w:rsidP="00122D73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346CCF8C" w14:textId="77777777" w:rsidR="009571CF" w:rsidRPr="00F22ABD" w:rsidRDefault="009571CF" w:rsidP="00122D73">
      <w:pPr>
        <w:ind w:hanging="15"/>
        <w:jc w:val="center"/>
      </w:pPr>
      <w:r w:rsidRPr="00F22ABD">
        <w:t>высшего образования</w:t>
      </w:r>
    </w:p>
    <w:p w14:paraId="4D62FF75" w14:textId="77777777" w:rsidR="009571CF" w:rsidRPr="00F22ABD" w:rsidRDefault="009571CF" w:rsidP="00122D73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69EEFDEC" w14:textId="77777777" w:rsidR="009571CF" w:rsidRPr="00F22ABD" w:rsidRDefault="009571CF" w:rsidP="00122D73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0903F72" w14:textId="77777777" w:rsidR="009571CF" w:rsidRPr="003E5A00" w:rsidRDefault="009571CF" w:rsidP="00122D73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08DEC3CC" w14:textId="77777777" w:rsidR="009571CF" w:rsidRPr="00F22ABD" w:rsidRDefault="009571CF" w:rsidP="00122D73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50A123E" w14:textId="77777777" w:rsidR="009571CF" w:rsidRPr="00BC5F3A" w:rsidRDefault="009571CF" w:rsidP="00122D73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E6ACA03" w14:textId="77777777" w:rsidR="009571CF" w:rsidRDefault="009571CF" w:rsidP="00122D73">
      <w:pPr>
        <w:ind w:firstLine="6237"/>
        <w:jc w:val="both"/>
        <w:rPr>
          <w:color w:val="FF0000"/>
        </w:rPr>
      </w:pPr>
    </w:p>
    <w:p w14:paraId="71D4A7BC" w14:textId="77777777" w:rsidR="009571CF" w:rsidRDefault="009571CF" w:rsidP="00122D73">
      <w:pPr>
        <w:ind w:firstLine="6237"/>
        <w:jc w:val="both"/>
      </w:pPr>
    </w:p>
    <w:p w14:paraId="0633BE8D" w14:textId="77777777" w:rsidR="009571CF" w:rsidRPr="001D1A1A" w:rsidRDefault="009571CF" w:rsidP="00122D73">
      <w:pPr>
        <w:ind w:firstLine="6521"/>
        <w:jc w:val="both"/>
      </w:pPr>
      <w:r w:rsidRPr="00427E57">
        <w:t>УТВЕРЖДЕНА</w:t>
      </w:r>
    </w:p>
    <w:p w14:paraId="0A21E664" w14:textId="77777777" w:rsidR="009571CF" w:rsidRPr="00563AAD" w:rsidRDefault="009571CF" w:rsidP="00122D73">
      <w:pPr>
        <w:ind w:firstLine="6521"/>
        <w:jc w:val="both"/>
      </w:pPr>
      <w:r w:rsidRPr="00563AAD">
        <w:t>приказ ректора</w:t>
      </w:r>
    </w:p>
    <w:p w14:paraId="51904286" w14:textId="77777777" w:rsidR="009571CF" w:rsidRPr="00563AAD" w:rsidRDefault="009571CF" w:rsidP="00122D73">
      <w:pPr>
        <w:ind w:firstLine="6521"/>
        <w:jc w:val="both"/>
      </w:pPr>
      <w:r w:rsidRPr="0050096E">
        <w:t>от «31» января 2023 г. № 10</w:t>
      </w:r>
    </w:p>
    <w:p w14:paraId="52B065F3" w14:textId="77777777" w:rsidR="00792172" w:rsidRDefault="00792172" w:rsidP="00122D73">
      <w:pPr>
        <w:jc w:val="center"/>
        <w:rPr>
          <w:sz w:val="16"/>
          <w:szCs w:val="16"/>
        </w:rPr>
      </w:pPr>
    </w:p>
    <w:p w14:paraId="5443FA96" w14:textId="77777777" w:rsidR="00792172" w:rsidRPr="00AA34A4" w:rsidRDefault="00792172" w:rsidP="00122D73">
      <w:pPr>
        <w:jc w:val="center"/>
      </w:pPr>
    </w:p>
    <w:p w14:paraId="4EF12821" w14:textId="77777777" w:rsidR="00792172" w:rsidRDefault="00792172" w:rsidP="00122D73">
      <w:pPr>
        <w:jc w:val="center"/>
      </w:pPr>
    </w:p>
    <w:p w14:paraId="149D5973" w14:textId="77777777" w:rsidR="00792172" w:rsidRDefault="00792172" w:rsidP="00122D73">
      <w:pPr>
        <w:jc w:val="center"/>
      </w:pPr>
    </w:p>
    <w:p w14:paraId="737D53FC" w14:textId="7B883F21" w:rsidR="00792172" w:rsidRPr="0024420C" w:rsidRDefault="00A7027C" w:rsidP="00122D73">
      <w:pPr>
        <w:jc w:val="center"/>
        <w:rPr>
          <w:b/>
          <w:bCs/>
          <w:sz w:val="40"/>
          <w:szCs w:val="40"/>
        </w:rPr>
      </w:pPr>
      <w:r w:rsidRPr="0024420C">
        <w:rPr>
          <w:b/>
          <w:bCs/>
          <w:sz w:val="40"/>
          <w:szCs w:val="40"/>
        </w:rPr>
        <w:t>Б2.О.0</w:t>
      </w:r>
      <w:r w:rsidR="000307C5" w:rsidRPr="0024420C">
        <w:rPr>
          <w:b/>
          <w:bCs/>
          <w:sz w:val="40"/>
          <w:szCs w:val="40"/>
        </w:rPr>
        <w:t>4</w:t>
      </w:r>
      <w:r w:rsidR="00122D73" w:rsidRPr="0024420C">
        <w:rPr>
          <w:b/>
          <w:bCs/>
          <w:sz w:val="40"/>
          <w:szCs w:val="40"/>
        </w:rPr>
        <w:t xml:space="preserve"> </w:t>
      </w:r>
      <w:r w:rsidRPr="0024420C">
        <w:rPr>
          <w:b/>
          <w:bCs/>
          <w:sz w:val="40"/>
          <w:szCs w:val="40"/>
        </w:rPr>
        <w:t>(</w:t>
      </w:r>
      <w:r w:rsidR="00BA0012" w:rsidRPr="0024420C">
        <w:rPr>
          <w:b/>
          <w:bCs/>
          <w:sz w:val="40"/>
          <w:szCs w:val="40"/>
        </w:rPr>
        <w:t>П</w:t>
      </w:r>
      <w:r w:rsidRPr="0024420C">
        <w:rPr>
          <w:b/>
          <w:bCs/>
          <w:sz w:val="40"/>
          <w:szCs w:val="40"/>
        </w:rPr>
        <w:t xml:space="preserve">) </w:t>
      </w:r>
      <w:r w:rsidR="0024420C">
        <w:rPr>
          <w:b/>
          <w:bCs/>
          <w:sz w:val="40"/>
          <w:szCs w:val="40"/>
        </w:rPr>
        <w:t>П</w:t>
      </w:r>
      <w:r w:rsidR="0024420C" w:rsidRPr="0024420C">
        <w:rPr>
          <w:b/>
          <w:bCs/>
          <w:sz w:val="40"/>
          <w:szCs w:val="40"/>
        </w:rPr>
        <w:t>роизводствен</w:t>
      </w:r>
      <w:r w:rsidR="0024420C">
        <w:rPr>
          <w:b/>
          <w:bCs/>
          <w:sz w:val="40"/>
          <w:szCs w:val="40"/>
        </w:rPr>
        <w:t>н</w:t>
      </w:r>
      <w:r w:rsidR="0024420C" w:rsidRPr="0024420C">
        <w:rPr>
          <w:b/>
          <w:bCs/>
          <w:sz w:val="40"/>
          <w:szCs w:val="40"/>
        </w:rPr>
        <w:t>ая – организационно-управленческая практика</w:t>
      </w:r>
    </w:p>
    <w:p w14:paraId="2A0BE821" w14:textId="77777777" w:rsidR="00792172" w:rsidRPr="00270ADF" w:rsidRDefault="00792172" w:rsidP="00122D73">
      <w:pPr>
        <w:jc w:val="center"/>
        <w:rPr>
          <w:b/>
          <w:bCs/>
          <w:i/>
          <w:iCs/>
          <w:sz w:val="32"/>
          <w:szCs w:val="32"/>
        </w:rPr>
      </w:pPr>
    </w:p>
    <w:p w14:paraId="25D4FDF3" w14:textId="77777777" w:rsidR="00792172" w:rsidRPr="0024420C" w:rsidRDefault="00792172" w:rsidP="00122D73">
      <w:pPr>
        <w:jc w:val="center"/>
        <w:rPr>
          <w:sz w:val="32"/>
          <w:szCs w:val="32"/>
        </w:rPr>
      </w:pPr>
      <w:r w:rsidRPr="0024420C">
        <w:rPr>
          <w:sz w:val="32"/>
          <w:szCs w:val="32"/>
        </w:rPr>
        <w:t>рабочая программа практики</w:t>
      </w:r>
    </w:p>
    <w:p w14:paraId="771F2373" w14:textId="77777777" w:rsidR="00792172" w:rsidRPr="005303F4" w:rsidRDefault="00792172" w:rsidP="00122D73">
      <w:pPr>
        <w:ind w:firstLine="4860"/>
        <w:jc w:val="both"/>
        <w:rPr>
          <w:i/>
          <w:iCs/>
        </w:rPr>
      </w:pPr>
    </w:p>
    <w:p w14:paraId="009FDA42" w14:textId="77777777" w:rsidR="00DD2FB9" w:rsidRDefault="00DD2FB9" w:rsidP="00122D73">
      <w:pPr>
        <w:widowControl w:val="0"/>
        <w:autoSpaceDE w:val="0"/>
        <w:autoSpaceDN w:val="0"/>
        <w:adjustRightInd w:val="0"/>
      </w:pPr>
    </w:p>
    <w:p w14:paraId="0F84C39C" w14:textId="77777777" w:rsidR="00DD2FB9" w:rsidRDefault="00DD2FB9" w:rsidP="00122D73">
      <w:pPr>
        <w:tabs>
          <w:tab w:val="left" w:pos="8870"/>
        </w:tabs>
        <w:ind w:hanging="180"/>
        <w:jc w:val="both"/>
      </w:pPr>
      <w:r>
        <w:t>Направление подготовки –</w:t>
      </w:r>
      <w:r w:rsidR="00A7027C">
        <w:t xml:space="preserve"> </w:t>
      </w:r>
      <w:r w:rsidR="00A7027C" w:rsidRPr="00122D73">
        <w:rPr>
          <w:u w:val="single"/>
        </w:rPr>
        <w:t>38.04.03 Управление персоналом</w:t>
      </w:r>
    </w:p>
    <w:p w14:paraId="735102E6" w14:textId="77777777" w:rsidR="00DD2FB9" w:rsidRDefault="00DD2FB9" w:rsidP="00122D73">
      <w:pPr>
        <w:ind w:hanging="180"/>
        <w:jc w:val="both"/>
      </w:pPr>
      <w:r>
        <w:t>Профиль –</w:t>
      </w:r>
      <w:r w:rsidR="00A7027C">
        <w:t xml:space="preserve"> </w:t>
      </w:r>
      <w:r w:rsidR="00A7027C" w:rsidRPr="00122D73">
        <w:rPr>
          <w:u w:val="single"/>
        </w:rPr>
        <w:t>Стратегическое управление персоналом</w:t>
      </w:r>
      <w:r>
        <w:t xml:space="preserve"> </w:t>
      </w:r>
    </w:p>
    <w:p w14:paraId="05E924FC" w14:textId="77777777" w:rsidR="00DD2FB9" w:rsidRDefault="00DD2FB9" w:rsidP="00122D73">
      <w:pPr>
        <w:ind w:hanging="180"/>
        <w:jc w:val="both"/>
      </w:pPr>
      <w:r>
        <w:t xml:space="preserve">Квалификация выпускника – </w:t>
      </w:r>
      <w:r w:rsidR="00A7027C" w:rsidRPr="00122D73">
        <w:rPr>
          <w:u w:val="single"/>
        </w:rPr>
        <w:t>магистр</w:t>
      </w:r>
    </w:p>
    <w:p w14:paraId="5C3C974F" w14:textId="55219EB7" w:rsidR="00A7027C" w:rsidRDefault="00DD2FB9" w:rsidP="00122D73">
      <w:pPr>
        <w:ind w:hanging="180"/>
        <w:jc w:val="both"/>
      </w:pPr>
      <w:r>
        <w:t>Форма и срок обучения –</w:t>
      </w:r>
      <w:r w:rsidR="0070790B">
        <w:t xml:space="preserve"> </w:t>
      </w:r>
      <w:r w:rsidR="00A7027C" w:rsidRPr="00122D73">
        <w:rPr>
          <w:u w:val="single"/>
        </w:rPr>
        <w:t xml:space="preserve">очно-заочная форма </w:t>
      </w:r>
      <w:r w:rsidR="00F112F4" w:rsidRPr="00122D73">
        <w:rPr>
          <w:u w:val="single"/>
        </w:rPr>
        <w:t>2 года 5 месяцев</w:t>
      </w:r>
    </w:p>
    <w:p w14:paraId="7096F8A7" w14:textId="77777777" w:rsidR="006F0B56" w:rsidRDefault="006F0B56" w:rsidP="00122D73">
      <w:pPr>
        <w:ind w:hanging="180"/>
        <w:jc w:val="both"/>
      </w:pPr>
      <w:r w:rsidRPr="00FB32EF">
        <w:t>Практика реализуется в форме практической подготовки</w:t>
      </w:r>
    </w:p>
    <w:p w14:paraId="6ACE03F8" w14:textId="02E6EAC3" w:rsidR="00DD2FB9" w:rsidRPr="00E747B3" w:rsidRDefault="00DD2FB9" w:rsidP="00122D73">
      <w:pPr>
        <w:ind w:hanging="180"/>
        <w:jc w:val="both"/>
      </w:pPr>
      <w:r>
        <w:t xml:space="preserve">Способ проведения практики – </w:t>
      </w:r>
      <w:r w:rsidR="00B17ADD" w:rsidRPr="00122D73">
        <w:rPr>
          <w:u w:val="single"/>
        </w:rPr>
        <w:t>стационарная</w:t>
      </w:r>
      <w:r w:rsidR="00045638" w:rsidRPr="00122D73">
        <w:rPr>
          <w:u w:val="single"/>
        </w:rPr>
        <w:t>, выездная</w:t>
      </w:r>
    </w:p>
    <w:p w14:paraId="255F0B22" w14:textId="77777777" w:rsidR="009571CF" w:rsidRDefault="00DD2FB9" w:rsidP="00122D73">
      <w:pPr>
        <w:ind w:hanging="180"/>
        <w:jc w:val="both"/>
      </w:pPr>
      <w:r w:rsidRPr="00E747B3">
        <w:t xml:space="preserve">Форма проведения практики – </w:t>
      </w:r>
      <w:r w:rsidR="00B17ADD" w:rsidRPr="00122D73">
        <w:rPr>
          <w:u w:val="single"/>
        </w:rPr>
        <w:t>дискретно</w:t>
      </w:r>
      <w:r w:rsidR="00E747B3" w:rsidRPr="00122D73">
        <w:rPr>
          <w:u w:val="single"/>
        </w:rPr>
        <w:t xml:space="preserve"> (по периодам проведения практик)</w:t>
      </w:r>
    </w:p>
    <w:p w14:paraId="4F2BAF2A" w14:textId="3E498423" w:rsidR="009571CF" w:rsidRPr="009571CF" w:rsidRDefault="00DD2FB9" w:rsidP="00122D73">
      <w:pPr>
        <w:ind w:hanging="180"/>
        <w:jc w:val="both"/>
      </w:pPr>
      <w:r>
        <w:t xml:space="preserve">Кафедра-разработчик программы – </w:t>
      </w:r>
      <w:r w:rsidR="009571CF" w:rsidRPr="00122D73">
        <w:rPr>
          <w:u w:val="single"/>
        </w:rPr>
        <w:t>Управление персоналом</w:t>
      </w:r>
    </w:p>
    <w:p w14:paraId="3A1D751C" w14:textId="77777777" w:rsidR="00DD2FB9" w:rsidRDefault="00DD2FB9" w:rsidP="00122D73">
      <w:pPr>
        <w:jc w:val="both"/>
      </w:pPr>
    </w:p>
    <w:p w14:paraId="1722800D" w14:textId="77777777" w:rsidR="00F76C11" w:rsidRPr="00A31134" w:rsidRDefault="00F76C11" w:rsidP="00122D73">
      <w:pPr>
        <w:jc w:val="both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219"/>
        <w:gridCol w:w="5670"/>
      </w:tblGrid>
      <w:tr w:rsidR="00F76C11" w14:paraId="55D57E1E" w14:textId="77777777" w:rsidTr="00122D73">
        <w:trPr>
          <w:trHeight w:val="328"/>
        </w:trPr>
        <w:tc>
          <w:tcPr>
            <w:tcW w:w="4219" w:type="dxa"/>
          </w:tcPr>
          <w:p w14:paraId="21973423" w14:textId="77777777" w:rsidR="00F76C11" w:rsidRPr="00A31134" w:rsidRDefault="00F76C11" w:rsidP="00122D73">
            <w:r w:rsidRPr="00A31134">
              <w:t xml:space="preserve">Общая трудоемкость в </w:t>
            </w:r>
            <w:proofErr w:type="spellStart"/>
            <w:r w:rsidRPr="00A31134">
              <w:t>з.е</w:t>
            </w:r>
            <w:proofErr w:type="spellEnd"/>
            <w:r w:rsidRPr="00A31134">
              <w:t xml:space="preserve">. – </w:t>
            </w:r>
            <w:r w:rsidR="00BA0012">
              <w:t>6</w:t>
            </w:r>
          </w:p>
          <w:p w14:paraId="40B7EC25" w14:textId="77777777" w:rsidR="00F76C11" w:rsidRPr="00A31134" w:rsidRDefault="00F76C11" w:rsidP="00122D73">
            <w:r>
              <w:t>Часов по учебному плану –</w:t>
            </w:r>
            <w:r w:rsidR="000C01E3">
              <w:t xml:space="preserve"> </w:t>
            </w:r>
            <w:r w:rsidR="00BA0012">
              <w:t>216</w:t>
            </w:r>
          </w:p>
        </w:tc>
        <w:tc>
          <w:tcPr>
            <w:tcW w:w="5670" w:type="dxa"/>
          </w:tcPr>
          <w:p w14:paraId="6AEB2194" w14:textId="4A995F5C" w:rsidR="00F76C11" w:rsidRPr="009249BD" w:rsidRDefault="00F76C11" w:rsidP="00122D73">
            <w:pPr>
              <w:jc w:val="both"/>
              <w:rPr>
                <w:u w:val="single"/>
              </w:rPr>
            </w:pPr>
            <w:r w:rsidRPr="009249BD">
              <w:rPr>
                <w:u w:val="single"/>
              </w:rPr>
              <w:t xml:space="preserve">Форма промежуточной аттестации </w:t>
            </w:r>
            <w:r w:rsidR="00122D73" w:rsidRPr="009249BD">
              <w:rPr>
                <w:u w:val="single"/>
              </w:rPr>
              <w:t>в семестрах</w:t>
            </w:r>
          </w:p>
          <w:p w14:paraId="5974184F" w14:textId="168A69C2" w:rsidR="00F76C11" w:rsidRPr="005C147E" w:rsidRDefault="00F76C11" w:rsidP="00122D73">
            <w:pPr>
              <w:jc w:val="both"/>
              <w:rPr>
                <w:u w:val="single"/>
              </w:rPr>
            </w:pPr>
            <w:r w:rsidRPr="000C01E3">
              <w:t xml:space="preserve">зачет с </w:t>
            </w:r>
            <w:r w:rsidRPr="00E747B3">
              <w:t xml:space="preserve">оценкой </w:t>
            </w:r>
            <w:r w:rsidR="00122D73">
              <w:t>5</w:t>
            </w:r>
          </w:p>
        </w:tc>
      </w:tr>
      <w:tr w:rsidR="00F76C11" w14:paraId="34F0DA69" w14:textId="77777777" w:rsidTr="00122D73">
        <w:tc>
          <w:tcPr>
            <w:tcW w:w="4219" w:type="dxa"/>
          </w:tcPr>
          <w:p w14:paraId="7A54228E" w14:textId="5CB78E1F" w:rsidR="00E747B3" w:rsidRDefault="00E747B3" w:rsidP="00122D73">
            <w:r>
              <w:t xml:space="preserve">В том числе в форме практической подготовки (ПП) – </w:t>
            </w:r>
            <w:r w:rsidR="00BA0012">
              <w:t>203</w:t>
            </w:r>
            <w:r w:rsidR="00122D73">
              <w:t xml:space="preserve"> часа</w:t>
            </w:r>
          </w:p>
          <w:p w14:paraId="149C50C5" w14:textId="77777777" w:rsidR="00F76C11" w:rsidRPr="00204D13" w:rsidRDefault="00F76C11" w:rsidP="00122D73"/>
        </w:tc>
        <w:tc>
          <w:tcPr>
            <w:tcW w:w="5670" w:type="dxa"/>
          </w:tcPr>
          <w:p w14:paraId="05D0C3B6" w14:textId="5E90A10C" w:rsidR="00F76C11" w:rsidRPr="00204D13" w:rsidRDefault="00F76C11" w:rsidP="00122D73">
            <w:pPr>
              <w:jc w:val="both"/>
            </w:pPr>
          </w:p>
        </w:tc>
      </w:tr>
    </w:tbl>
    <w:p w14:paraId="16F7B7F4" w14:textId="77777777" w:rsidR="00F76C11" w:rsidRPr="00204D13" w:rsidRDefault="00F76C11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858BBE5" w14:textId="77777777" w:rsidR="00DD2FB9" w:rsidRDefault="00DD2FB9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F2D1922" w14:textId="77777777" w:rsidR="000C01E3" w:rsidRDefault="000C01E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029F821" w14:textId="77777777" w:rsidR="000C01E3" w:rsidRDefault="000C01E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64A83A4" w14:textId="77777777" w:rsidR="00122D73" w:rsidRDefault="00122D7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3A8DA9B" w14:textId="77777777" w:rsidR="00122D73" w:rsidRDefault="00122D7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520EE78" w14:textId="77777777" w:rsidR="000C01E3" w:rsidRDefault="000C01E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B693B52" w14:textId="77777777" w:rsidR="000C01E3" w:rsidRDefault="000C01E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F15AECE" w14:textId="77777777" w:rsidR="000C01E3" w:rsidRDefault="000C01E3" w:rsidP="00122D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DDFCB9C" w14:textId="77777777" w:rsidR="00DD2FB9" w:rsidRDefault="00DD2FB9" w:rsidP="00122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D92F10C" w14:textId="77777777" w:rsidR="00E747B3" w:rsidRDefault="00E747B3" w:rsidP="00122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93616E1" w14:textId="07504A64" w:rsidR="00DD2FB9" w:rsidRDefault="005730DE" w:rsidP="00122D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730DE">
        <w:rPr>
          <w:color w:val="000000"/>
        </w:rPr>
        <w:t>КРАСНОЯРСК</w:t>
      </w:r>
    </w:p>
    <w:p w14:paraId="66818621" w14:textId="77777777" w:rsidR="005730DE" w:rsidRDefault="005730DE" w:rsidP="00122D73">
      <w:pPr>
        <w:rPr>
          <w:color w:val="000000"/>
        </w:rPr>
      </w:pPr>
      <w:r>
        <w:rPr>
          <w:color w:val="000000"/>
        </w:rPr>
        <w:br w:type="page"/>
      </w:r>
    </w:p>
    <w:p w14:paraId="1B186E16" w14:textId="207F098F" w:rsidR="00C96F0A" w:rsidRPr="00CC0B69" w:rsidRDefault="00203B11" w:rsidP="00122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</w:t>
      </w:r>
      <w:r w:rsidR="00315734">
        <w:rPr>
          <w:color w:val="000000"/>
        </w:rPr>
        <w:t xml:space="preserve">практики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r>
        <w:t xml:space="preserve">федеральным государственным образовательным стандартом высшего образования – </w:t>
      </w:r>
      <w:r w:rsidR="00315734">
        <w:t xml:space="preserve">магистратура </w:t>
      </w:r>
      <w:r>
        <w:rPr>
          <w:color w:val="000000"/>
        </w:rPr>
        <w:t>по направлению подготовки</w:t>
      </w:r>
      <w:r w:rsidR="00315734">
        <w:rPr>
          <w:color w:val="000000"/>
        </w:rPr>
        <w:t xml:space="preserve"> </w:t>
      </w:r>
      <w:r w:rsidR="00C96F0A" w:rsidRPr="00CC0B69">
        <w:t>38.04.03 Управление персоналом</w:t>
      </w:r>
      <w:r w:rsidR="00C96F0A" w:rsidRPr="00CC0B69">
        <w:rPr>
          <w:color w:val="000000"/>
        </w:rPr>
        <w:t xml:space="preserve">, утвержденным </w:t>
      </w:r>
      <w:r w:rsidR="00F112F4" w:rsidRPr="00CC0B69">
        <w:rPr>
          <w:color w:val="000000"/>
        </w:rPr>
        <w:t>п</w:t>
      </w:r>
      <w:r w:rsidR="00C96F0A" w:rsidRPr="00CC0B69">
        <w:rPr>
          <w:color w:val="000000"/>
        </w:rPr>
        <w:t xml:space="preserve">риказом </w:t>
      </w:r>
      <w:proofErr w:type="spellStart"/>
      <w:r w:rsidR="00C96F0A" w:rsidRPr="00CC0B69">
        <w:rPr>
          <w:color w:val="000000"/>
        </w:rPr>
        <w:t>Минобрнауки</w:t>
      </w:r>
      <w:proofErr w:type="spellEnd"/>
      <w:r w:rsidR="00C96F0A" w:rsidRPr="00CC0B69">
        <w:rPr>
          <w:color w:val="000000"/>
        </w:rPr>
        <w:t xml:space="preserve"> России от 12.08.2020 г. №</w:t>
      </w:r>
      <w:r w:rsidR="00122D73">
        <w:rPr>
          <w:color w:val="000000"/>
        </w:rPr>
        <w:t xml:space="preserve"> </w:t>
      </w:r>
      <w:r w:rsidR="00C96F0A" w:rsidRPr="00CC0B69">
        <w:rPr>
          <w:color w:val="000000"/>
        </w:rPr>
        <w:t>958.</w:t>
      </w:r>
    </w:p>
    <w:p w14:paraId="13440C40" w14:textId="77777777" w:rsidR="00203B11" w:rsidRDefault="00315734" w:rsidP="00122D7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14:paraId="2FD756B5" w14:textId="77777777" w:rsidR="00122D73" w:rsidRDefault="00122D73" w:rsidP="00122D7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732634E5" w14:textId="77777777" w:rsidR="00122D73" w:rsidRDefault="00122D73" w:rsidP="00122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D9B3934" w14:textId="77777777" w:rsidR="005730DE" w:rsidRDefault="005730DE" w:rsidP="00122D73">
      <w:pPr>
        <w:widowControl w:val="0"/>
        <w:autoSpaceDE w:val="0"/>
        <w:autoSpaceDN w:val="0"/>
        <w:adjustRightInd w:val="0"/>
        <w:jc w:val="both"/>
      </w:pPr>
      <w:r>
        <w:t>Программу составил:</w:t>
      </w:r>
    </w:p>
    <w:p w14:paraId="21E0E201" w14:textId="01A1FAC4" w:rsidR="005730DE" w:rsidRPr="00F112F4" w:rsidRDefault="005730DE" w:rsidP="00122D7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канд. </w:t>
      </w:r>
      <w:proofErr w:type="spellStart"/>
      <w:r>
        <w:t>техн</w:t>
      </w:r>
      <w:proofErr w:type="spellEnd"/>
      <w:r>
        <w:t>. наук, доцент, доцент</w:t>
      </w:r>
      <w:r w:rsidR="00122D73">
        <w:t xml:space="preserve"> </w:t>
      </w:r>
      <w:r w:rsidR="00122D73">
        <w:tab/>
      </w:r>
      <w:r>
        <w:t>С.А. Яркова</w:t>
      </w:r>
    </w:p>
    <w:p w14:paraId="4B4AFABB" w14:textId="77777777" w:rsidR="005730DE" w:rsidRPr="00F112F4" w:rsidRDefault="005730DE" w:rsidP="00122D73">
      <w:pPr>
        <w:widowControl w:val="0"/>
        <w:autoSpaceDE w:val="0"/>
        <w:autoSpaceDN w:val="0"/>
        <w:adjustRightInd w:val="0"/>
        <w:ind w:firstLine="709"/>
      </w:pPr>
    </w:p>
    <w:p w14:paraId="1681C4E2" w14:textId="77777777" w:rsidR="005730DE" w:rsidRDefault="005730DE" w:rsidP="00122D73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3E1DEE58" w14:textId="77777777" w:rsidR="00122D73" w:rsidRDefault="00122D73" w:rsidP="00122D73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1D4D8834" w14:textId="77777777" w:rsidR="00122D73" w:rsidRDefault="00122D73" w:rsidP="00122D73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0B6AC9A1" w14:textId="77777777" w:rsidR="005730DE" w:rsidRDefault="005730DE" w:rsidP="00122D73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1AC5C975" w14:textId="77777777" w:rsidR="005730DE" w:rsidRDefault="005730DE" w:rsidP="00122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>
        <w:rPr>
          <w:color w:val="000000"/>
        </w:rPr>
        <w:t xml:space="preserve">от </w:t>
      </w:r>
      <w:r w:rsidRPr="0050096E">
        <w:rPr>
          <w:color w:val="000000"/>
        </w:rPr>
        <w:t>«16» декабря 2022 г. № 4</w:t>
      </w:r>
      <w:r>
        <w:rPr>
          <w:color w:val="000000"/>
        </w:rPr>
        <w:t>.</w:t>
      </w:r>
    </w:p>
    <w:p w14:paraId="30CE482D" w14:textId="77777777" w:rsidR="005730DE" w:rsidRDefault="005730DE" w:rsidP="00122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4B3A270" w14:textId="77777777" w:rsidR="005730DE" w:rsidRPr="009D72C5" w:rsidRDefault="005730DE" w:rsidP="00122D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C77AC0A" w14:textId="77777777" w:rsidR="005730DE" w:rsidRPr="009D72C5" w:rsidRDefault="005730DE" w:rsidP="00122D73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160FFBEA" w14:textId="3600D95F" w:rsidR="005730DE" w:rsidRPr="009D72C5" w:rsidRDefault="005730DE" w:rsidP="00122D73">
      <w:pPr>
        <w:widowControl w:val="0"/>
        <w:tabs>
          <w:tab w:val="left" w:pos="7938"/>
        </w:tabs>
        <w:autoSpaceDE w:val="0"/>
        <w:autoSpaceDN w:val="0"/>
        <w:adjustRightInd w:val="0"/>
      </w:pPr>
      <w:r w:rsidRPr="001E33B4">
        <w:rPr>
          <w:color w:val="000000"/>
        </w:rPr>
        <w:t xml:space="preserve">Заведующий кафедрой, канд. </w:t>
      </w:r>
      <w:proofErr w:type="spellStart"/>
      <w:r w:rsidRPr="001E33B4">
        <w:rPr>
          <w:color w:val="000000"/>
        </w:rPr>
        <w:t>техн</w:t>
      </w:r>
      <w:proofErr w:type="spellEnd"/>
      <w:r w:rsidRPr="001E33B4">
        <w:rPr>
          <w:color w:val="000000"/>
        </w:rPr>
        <w:t>. наук, доцент</w:t>
      </w:r>
      <w:r w:rsidR="00122D73">
        <w:rPr>
          <w:color w:val="000000"/>
        </w:rPr>
        <w:tab/>
      </w:r>
      <w:r w:rsidRPr="001E33B4">
        <w:rPr>
          <w:color w:val="000000"/>
        </w:rPr>
        <w:t>В.О. Колмаков</w:t>
      </w:r>
    </w:p>
    <w:p w14:paraId="7E3FF248" w14:textId="77777777" w:rsidR="005730DE" w:rsidRDefault="005730DE" w:rsidP="00122D73">
      <w:pPr>
        <w:widowControl w:val="0"/>
        <w:autoSpaceDE w:val="0"/>
        <w:autoSpaceDN w:val="0"/>
        <w:adjustRightInd w:val="0"/>
      </w:pPr>
    </w:p>
    <w:p w14:paraId="563280B6" w14:textId="77777777" w:rsidR="00F87267" w:rsidRDefault="00F87267" w:rsidP="00122D73">
      <w:pPr>
        <w:widowControl w:val="0"/>
        <w:autoSpaceDE w:val="0"/>
        <w:autoSpaceDN w:val="0"/>
        <w:adjustRightInd w:val="0"/>
      </w:pPr>
    </w:p>
    <w:p w14:paraId="6A80996F" w14:textId="77777777" w:rsidR="00F87267" w:rsidRDefault="00F87267" w:rsidP="00122D73">
      <w:pPr>
        <w:widowControl w:val="0"/>
        <w:autoSpaceDE w:val="0"/>
        <w:autoSpaceDN w:val="0"/>
        <w:adjustRightInd w:val="0"/>
      </w:pPr>
    </w:p>
    <w:p w14:paraId="628B36ED" w14:textId="7887489E" w:rsidR="00122D73" w:rsidRDefault="00122D73">
      <w:r>
        <w:br w:type="page"/>
      </w:r>
    </w:p>
    <w:p w14:paraId="78F9C171" w14:textId="77777777" w:rsidR="00F87267" w:rsidRDefault="00F87267" w:rsidP="00122D73">
      <w:pPr>
        <w:widowControl w:val="0"/>
        <w:autoSpaceDE w:val="0"/>
        <w:autoSpaceDN w:val="0"/>
        <w:adjustRightInd w:val="0"/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9781"/>
      </w:tblGrid>
      <w:tr w:rsidR="00792172" w14:paraId="3EAD39F6" w14:textId="77777777" w:rsidTr="00122D73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9479E" w14:textId="77777777" w:rsidR="00792172" w:rsidRPr="002B2E91" w:rsidRDefault="003908EB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7D062331" w14:textId="77777777" w:rsidTr="00122D73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569BD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</w:t>
            </w:r>
            <w:r w:rsidR="00856DB9">
              <w:rPr>
                <w:b/>
                <w:bCs/>
                <w:sz w:val="20"/>
                <w:szCs w:val="20"/>
              </w:rPr>
              <w:t>ь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5730DE" w14:paraId="427A69F2" w14:textId="59FD398F" w:rsidTr="00122D7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D18" w14:textId="1C8E5CE7" w:rsidR="005730DE" w:rsidRPr="002E2F85" w:rsidRDefault="005730DE" w:rsidP="00122D73">
            <w:pPr>
              <w:ind w:firstLin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ACC" w14:textId="57596376" w:rsidR="005730DE" w:rsidRPr="002E2F85" w:rsidRDefault="005730DE" w:rsidP="00122D73">
            <w:pPr>
              <w:ind w:firstLine="2"/>
              <w:jc w:val="both"/>
              <w:rPr>
                <w:sz w:val="20"/>
                <w:szCs w:val="20"/>
              </w:rPr>
            </w:pPr>
            <w:r w:rsidRPr="002E2F85">
              <w:rPr>
                <w:sz w:val="20"/>
                <w:szCs w:val="20"/>
              </w:rPr>
              <w:t>формирование готовности к профессиональной деятельности через проектирование системы стратегического управления персоналом организации и организационно-управленческих решений при проведении собственного исследования</w:t>
            </w:r>
          </w:p>
        </w:tc>
      </w:tr>
      <w:tr w:rsidR="00792172" w14:paraId="2D024E08" w14:textId="77777777" w:rsidTr="00122D73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F35DD" w14:textId="77777777" w:rsidR="00792172" w:rsidRPr="00EB0611" w:rsidRDefault="00792172" w:rsidP="00122D73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b/>
                <w:bCs/>
                <w:sz w:val="20"/>
                <w:szCs w:val="20"/>
              </w:rPr>
            </w:pPr>
            <w:r w:rsidRPr="00EB0611">
              <w:rPr>
                <w:b/>
                <w:bCs/>
                <w:sz w:val="20"/>
                <w:szCs w:val="20"/>
              </w:rPr>
              <w:t>1.2 Задачи</w:t>
            </w:r>
            <w:r w:rsidR="001F2DD9" w:rsidRPr="00EB0611">
              <w:rPr>
                <w:b/>
                <w:bCs/>
                <w:sz w:val="20"/>
                <w:szCs w:val="20"/>
              </w:rPr>
              <w:t xml:space="preserve"> </w:t>
            </w:r>
            <w:r w:rsidRPr="00EB061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5730DE" w14:paraId="3E632E3C" w14:textId="45DA3384" w:rsidTr="00122D7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E5D" w14:textId="26C63D8A" w:rsidR="005730DE" w:rsidRPr="002E2F85" w:rsidRDefault="005730DE" w:rsidP="00122D73">
            <w:pPr>
              <w:ind w:firstLine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4DB" w14:textId="0D3C24B8" w:rsidR="005730DE" w:rsidRPr="002E2F85" w:rsidRDefault="005730DE" w:rsidP="00122D73">
            <w:pPr>
              <w:jc w:val="both"/>
              <w:rPr>
                <w:sz w:val="20"/>
                <w:szCs w:val="20"/>
              </w:rPr>
            </w:pPr>
            <w:r w:rsidRPr="002E2F85">
              <w:rPr>
                <w:sz w:val="20"/>
                <w:szCs w:val="20"/>
              </w:rPr>
              <w:t>сформировать способность проектировать систему управления персоналом в организации с учетом социально-экономической эффективности</w:t>
            </w:r>
          </w:p>
        </w:tc>
      </w:tr>
      <w:tr w:rsidR="005730DE" w14:paraId="38042A2E" w14:textId="176BE0E1" w:rsidTr="00122D7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593" w14:textId="1E33A49C" w:rsidR="005730DE" w:rsidRPr="002E2F85" w:rsidRDefault="005730DE" w:rsidP="00122D73">
            <w:pPr>
              <w:ind w:firstLine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CCF1" w14:textId="449E7004" w:rsidR="005730DE" w:rsidRPr="002E2F85" w:rsidRDefault="005730DE" w:rsidP="00122D73">
            <w:pPr>
              <w:jc w:val="both"/>
              <w:rPr>
                <w:sz w:val="20"/>
                <w:szCs w:val="20"/>
              </w:rPr>
            </w:pPr>
            <w:r w:rsidRPr="002E2F85">
              <w:rPr>
                <w:sz w:val="20"/>
                <w:szCs w:val="20"/>
              </w:rPr>
              <w:t>разрабатывать и обеспечивать реализацию кадровой стратегии</w:t>
            </w:r>
          </w:p>
        </w:tc>
      </w:tr>
    </w:tbl>
    <w:p w14:paraId="740203A3" w14:textId="77777777" w:rsidR="0024420C" w:rsidRDefault="0024420C"/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792172" w14:paraId="7C217CFD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EB2E3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3A73B2B4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4DD8A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9B14A9" w14:paraId="7BB3598C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661" w14:textId="77777777" w:rsidR="009B14A9" w:rsidRPr="002E2F85" w:rsidRDefault="009B14A9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2F85">
              <w:rPr>
                <w:sz w:val="20"/>
                <w:szCs w:val="20"/>
              </w:rPr>
              <w:t>Б1.О.0</w:t>
            </w:r>
            <w:r w:rsidR="002E2F85" w:rsidRPr="002E2F85">
              <w:rPr>
                <w:sz w:val="20"/>
                <w:szCs w:val="20"/>
              </w:rPr>
              <w:t>7 Теория организации и организационное проектирование</w:t>
            </w:r>
          </w:p>
        </w:tc>
      </w:tr>
      <w:tr w:rsidR="002E2F85" w14:paraId="6FC237E8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68C" w14:textId="77777777" w:rsidR="002E2F85" w:rsidRPr="002E2F85" w:rsidRDefault="002E2F85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Б1.О.10 Управление проектами в кадровом менеджменте</w:t>
            </w:r>
          </w:p>
        </w:tc>
      </w:tr>
      <w:tr w:rsidR="002E2F85" w14:paraId="3B8A8250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153" w14:textId="77777777" w:rsidR="002E2F85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Б1.В.ДВ.03.01 </w:t>
            </w:r>
            <w:r w:rsidR="002E2F85">
              <w:rPr>
                <w:sz w:val="20"/>
                <w:szCs w:val="20"/>
              </w:rPr>
              <w:t>Теория и практика кадровой политики организации</w:t>
            </w:r>
          </w:p>
        </w:tc>
      </w:tr>
      <w:tr w:rsidR="004D5ECD" w14:paraId="20B6767C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03A4" w14:textId="77777777" w:rsidR="004D5ECD" w:rsidRP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Б1.В.ДВ.03.02 </w:t>
            </w:r>
            <w:r>
              <w:rPr>
                <w:sz w:val="20"/>
                <w:szCs w:val="20"/>
                <w:lang w:val="en-US"/>
              </w:rPr>
              <w:t>HR</w:t>
            </w:r>
            <w:r w:rsidRPr="004D5E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методология</w:t>
            </w:r>
          </w:p>
        </w:tc>
      </w:tr>
      <w:tr w:rsidR="004D5ECD" w14:paraId="0891943A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269A" w14:textId="77777777" w:rsid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Б1.В.ДВ.04.01 Управление социальным развитием организации </w:t>
            </w:r>
          </w:p>
        </w:tc>
      </w:tr>
      <w:tr w:rsidR="004D5ECD" w14:paraId="3EA0FC6C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3F9" w14:textId="77777777" w:rsid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Б1.В.ДВ.04.02 Социальное развитие персонала</w:t>
            </w:r>
          </w:p>
        </w:tc>
      </w:tr>
      <w:tr w:rsidR="004D5ECD" w14:paraId="2AE26B7D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08377" w14:textId="77777777" w:rsidR="004D5ECD" w:rsidRPr="004D5ECD" w:rsidRDefault="004D5ECD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ECD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4D5ECD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4BC049F7" w14:textId="77777777" w:rsidR="004D5ECD" w:rsidRPr="00C85EAD" w:rsidRDefault="004D5ECD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D5ECD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4D5ECD" w14:paraId="4C02F47F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D52" w14:textId="357047F1" w:rsidR="004D5ECD" w:rsidRP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ECD">
              <w:rPr>
                <w:rFonts w:eastAsia="Times New Roman"/>
                <w:color w:val="000000"/>
                <w:sz w:val="20"/>
                <w:szCs w:val="20"/>
              </w:rPr>
              <w:t>Б2.О.05</w:t>
            </w:r>
            <w:r w:rsidR="00122D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D5ECD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D5ECD">
              <w:rPr>
                <w:rFonts w:eastAsia="Times New Roman"/>
                <w:color w:val="000000"/>
                <w:sz w:val="20"/>
                <w:szCs w:val="20"/>
              </w:rPr>
              <w:t>Пд</w:t>
            </w:r>
            <w:proofErr w:type="spellEnd"/>
            <w:r w:rsidRPr="004D5ECD">
              <w:rPr>
                <w:rFonts w:eastAsia="Times New Roman"/>
                <w:color w:val="000000"/>
                <w:sz w:val="20"/>
                <w:szCs w:val="20"/>
              </w:rPr>
              <w:t>) Производственная – преддипломная практика</w:t>
            </w:r>
          </w:p>
        </w:tc>
      </w:tr>
      <w:tr w:rsidR="004D5ECD" w14:paraId="18D3A2CE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095" w14:textId="6D6777EA" w:rsidR="004D5ECD" w:rsidRP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ECD">
              <w:rPr>
                <w:rFonts w:eastAsia="Times New Roman"/>
                <w:color w:val="000000"/>
                <w:sz w:val="20"/>
                <w:szCs w:val="20"/>
              </w:rPr>
              <w:t>Б3.01</w:t>
            </w:r>
            <w:r w:rsidR="00122D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D5ECD">
              <w:rPr>
                <w:rFonts w:eastAsia="Times New Roman"/>
                <w:color w:val="000000"/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4D5ECD" w14:paraId="10849AE3" w14:textId="77777777" w:rsidTr="00122D73"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80A" w14:textId="1B497DB0" w:rsidR="004D5ECD" w:rsidRPr="004D5ECD" w:rsidRDefault="004D5ECD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ECD">
              <w:rPr>
                <w:rFonts w:eastAsia="Times New Roman"/>
                <w:color w:val="000000"/>
                <w:sz w:val="20"/>
                <w:szCs w:val="20"/>
              </w:rPr>
              <w:t>Б3.02</w:t>
            </w:r>
            <w:r w:rsidR="00122D7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D5ECD">
              <w:rPr>
                <w:rFonts w:eastAsia="Times New Roman"/>
                <w:color w:val="000000"/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0C5272BD" w14:textId="77777777" w:rsidR="0024420C" w:rsidRDefault="0024420C"/>
    <w:tbl>
      <w:tblPr>
        <w:tblW w:w="10313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3288"/>
        <w:gridCol w:w="5305"/>
      </w:tblGrid>
      <w:tr w:rsidR="004D59B9" w:rsidRPr="00131A51" w14:paraId="60213289" w14:textId="77777777" w:rsidTr="0024420C">
        <w:tc>
          <w:tcPr>
            <w:tcW w:w="10313" w:type="dxa"/>
            <w:gridSpan w:val="3"/>
            <w:shd w:val="clear" w:color="auto" w:fill="F2F2F2"/>
          </w:tcPr>
          <w:p w14:paraId="2F86C430" w14:textId="77777777" w:rsidR="004D59B9" w:rsidRPr="00131A51" w:rsidRDefault="004D59B9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4DE95BDD" w14:textId="77777777" w:rsidTr="0024420C">
        <w:tc>
          <w:tcPr>
            <w:tcW w:w="1720" w:type="dxa"/>
            <w:vAlign w:val="center"/>
          </w:tcPr>
          <w:p w14:paraId="39DD5535" w14:textId="0FE66D40" w:rsidR="004D59B9" w:rsidRPr="00131A51" w:rsidRDefault="004D59B9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  <w:r w:rsidR="00122D7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88" w:type="dxa"/>
            <w:vAlign w:val="center"/>
          </w:tcPr>
          <w:p w14:paraId="7B1AAD97" w14:textId="77777777" w:rsidR="004D59B9" w:rsidRPr="00131A51" w:rsidRDefault="004D59B9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498263CE" w14:textId="77777777" w:rsidR="004D59B9" w:rsidRPr="00131A51" w:rsidRDefault="004D59B9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05" w:type="dxa"/>
            <w:vAlign w:val="center"/>
          </w:tcPr>
          <w:p w14:paraId="2A3BA9AF" w14:textId="77777777" w:rsidR="004D59B9" w:rsidRPr="00131A51" w:rsidRDefault="004D59B9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E2F85" w:rsidRPr="00131A51" w14:paraId="209E8212" w14:textId="77777777" w:rsidTr="0024420C">
        <w:tc>
          <w:tcPr>
            <w:tcW w:w="1720" w:type="dxa"/>
            <w:vAlign w:val="center"/>
          </w:tcPr>
          <w:p w14:paraId="0C761D75" w14:textId="77777777" w:rsidR="002E2F85" w:rsidRDefault="002E2F85" w:rsidP="00122D73">
            <w:pPr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ОПК-4 </w:t>
            </w:r>
            <w:r w:rsidRPr="00837EE5">
              <w:rPr>
                <w:bCs/>
                <w:sz w:val="20"/>
                <w:szCs w:val="20"/>
              </w:rPr>
              <w:t>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3288" w:type="dxa"/>
            <w:vAlign w:val="center"/>
          </w:tcPr>
          <w:p w14:paraId="2A54C1C2" w14:textId="77777777" w:rsidR="002E2F85" w:rsidRDefault="002E2F85" w:rsidP="00122D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ОПК-4.1 </w:t>
            </w:r>
            <w:r w:rsidRPr="00837EE5">
              <w:rPr>
                <w:bCs/>
                <w:sz w:val="20"/>
                <w:szCs w:val="20"/>
              </w:rPr>
              <w:t>Использует технологии организационного проектирования и управления изменениями</w:t>
            </w:r>
          </w:p>
          <w:p w14:paraId="109A086B" w14:textId="77777777" w:rsidR="002E2F85" w:rsidRDefault="002E2F85" w:rsidP="00122D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041BBA7" w14:textId="77777777" w:rsidR="002E2F85" w:rsidRPr="00B83626" w:rsidRDefault="002E2F85" w:rsidP="00122D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ОПК-4.2 </w:t>
            </w:r>
            <w:r w:rsidRPr="00837EE5">
              <w:rPr>
                <w:bCs/>
                <w:sz w:val="20"/>
                <w:szCs w:val="20"/>
              </w:rPr>
              <w:t>Способен управлять проектами и процессами в кадровом менеджменте</w:t>
            </w:r>
          </w:p>
        </w:tc>
        <w:tc>
          <w:tcPr>
            <w:tcW w:w="5305" w:type="dxa"/>
            <w:vAlign w:val="center"/>
          </w:tcPr>
          <w:p w14:paraId="74C8B3C8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Знать:</w:t>
            </w:r>
          </w:p>
          <w:p w14:paraId="52A5EFC0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>- теорию управления изменениями</w:t>
            </w:r>
          </w:p>
          <w:p w14:paraId="42EB76C9" w14:textId="77777777" w:rsidR="002E2F85" w:rsidRPr="00122D73" w:rsidRDefault="002E2F85" w:rsidP="00122D73">
            <w:pPr>
              <w:pStyle w:val="a6"/>
              <w:rPr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>- основы управления проектами</w:t>
            </w:r>
          </w:p>
          <w:p w14:paraId="5E38D549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>- сущность процессного подхода</w:t>
            </w:r>
          </w:p>
          <w:p w14:paraId="455B2A4F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Уметь:</w:t>
            </w:r>
          </w:p>
          <w:p w14:paraId="5572FBE7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- применять технологии организационного проектирования</w:t>
            </w:r>
          </w:p>
          <w:p w14:paraId="3736B9A4" w14:textId="77777777" w:rsidR="002E2F85" w:rsidRPr="00122D73" w:rsidRDefault="002E2F85" w:rsidP="00122D73">
            <w:pPr>
              <w:pStyle w:val="a6"/>
              <w:rPr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 xml:space="preserve">- применять инструменты проектного и процессного подходов  </w:t>
            </w:r>
          </w:p>
          <w:p w14:paraId="497C918F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Владеть:</w:t>
            </w:r>
          </w:p>
          <w:p w14:paraId="4AE8F1A4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 xml:space="preserve">- способностью проектировать оптимальные организационные изменения </w:t>
            </w:r>
          </w:p>
          <w:p w14:paraId="658B007C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- способностью оценивать управленческие решения и проекты с точки зрения их социально-экономической эффективности</w:t>
            </w:r>
          </w:p>
        </w:tc>
      </w:tr>
      <w:tr w:rsidR="002E2F85" w:rsidRPr="00131A51" w14:paraId="34F44302" w14:textId="77777777" w:rsidTr="0024420C">
        <w:tc>
          <w:tcPr>
            <w:tcW w:w="1720" w:type="dxa"/>
            <w:vAlign w:val="center"/>
          </w:tcPr>
          <w:p w14:paraId="7BF0AB07" w14:textId="77777777" w:rsidR="002E2F85" w:rsidRDefault="002E2F85" w:rsidP="00122D73">
            <w:pPr>
              <w:ind w:hanging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 </w:t>
            </w:r>
            <w:r w:rsidRPr="00837EE5">
              <w:rPr>
                <w:bCs/>
                <w:sz w:val="20"/>
                <w:szCs w:val="20"/>
              </w:rPr>
              <w:t>Способен разрабатывать систему стратегического управления персоналом организации</w:t>
            </w:r>
          </w:p>
        </w:tc>
        <w:tc>
          <w:tcPr>
            <w:tcW w:w="3288" w:type="dxa"/>
            <w:vAlign w:val="center"/>
          </w:tcPr>
          <w:p w14:paraId="5ADE181D" w14:textId="77777777" w:rsidR="002E2F85" w:rsidRDefault="002E2F85" w:rsidP="00122D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ПК-2.1.1 </w:t>
            </w:r>
            <w:r w:rsidRPr="00837EE5">
              <w:rPr>
                <w:bCs/>
                <w:sz w:val="20"/>
                <w:szCs w:val="20"/>
              </w:rPr>
              <w:t>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3704695B" w14:textId="77777777" w:rsidR="002E2F85" w:rsidRDefault="002E2F85" w:rsidP="00122D7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ПК-2.1.2 </w:t>
            </w:r>
            <w:r w:rsidRPr="00304C63">
              <w:rPr>
                <w:bCs/>
                <w:sz w:val="20"/>
                <w:szCs w:val="20"/>
              </w:rPr>
              <w:t>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5305" w:type="dxa"/>
            <w:vAlign w:val="center"/>
          </w:tcPr>
          <w:p w14:paraId="3F4AA319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Знать:</w:t>
            </w:r>
          </w:p>
          <w:p w14:paraId="2D5FC429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122D73">
              <w:rPr>
                <w:bCs/>
                <w:sz w:val="20"/>
                <w:szCs w:val="20"/>
              </w:rPr>
              <w:t xml:space="preserve"> </w:t>
            </w:r>
          </w:p>
          <w:p w14:paraId="4DF516B6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 xml:space="preserve">- основы </w:t>
            </w:r>
            <w:r w:rsidRPr="00122D73">
              <w:rPr>
                <w:bCs/>
                <w:sz w:val="20"/>
                <w:szCs w:val="20"/>
              </w:rPr>
              <w:t xml:space="preserve">стратегического управления персоналом </w:t>
            </w:r>
          </w:p>
          <w:p w14:paraId="4E751856" w14:textId="77777777" w:rsidR="002E2F85" w:rsidRPr="00122D73" w:rsidRDefault="002E2F85" w:rsidP="00122D73">
            <w:pPr>
              <w:pStyle w:val="a6"/>
              <w:rPr>
                <w:sz w:val="20"/>
                <w:szCs w:val="20"/>
              </w:rPr>
            </w:pPr>
            <w:r w:rsidRPr="00122D73">
              <w:rPr>
                <w:sz w:val="20"/>
                <w:szCs w:val="20"/>
              </w:rPr>
              <w:t>- сущность социального развития организации</w:t>
            </w:r>
          </w:p>
          <w:p w14:paraId="7D337B5F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Уметь:</w:t>
            </w:r>
          </w:p>
          <w:p w14:paraId="3B10ED70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- применять технологии социального развития персонала</w:t>
            </w:r>
          </w:p>
          <w:p w14:paraId="1371BA55" w14:textId="77777777" w:rsidR="002E2F85" w:rsidRPr="00122D73" w:rsidRDefault="002E2F85" w:rsidP="00122D73">
            <w:pPr>
              <w:pStyle w:val="a6"/>
              <w:rPr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  </w:t>
            </w:r>
          </w:p>
          <w:p w14:paraId="0D05FDCA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Владеть:</w:t>
            </w:r>
          </w:p>
          <w:p w14:paraId="39E5D69F" w14:textId="77777777" w:rsidR="002E2F85" w:rsidRPr="00122D73" w:rsidRDefault="002E2F85" w:rsidP="00122D73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- способностью разрабатывать систему стратегического управления персоналом организации</w:t>
            </w:r>
          </w:p>
          <w:p w14:paraId="416759FE" w14:textId="52086D23" w:rsidR="00122D73" w:rsidRPr="00122D73" w:rsidRDefault="002E2F85" w:rsidP="0024420C">
            <w:pPr>
              <w:pStyle w:val="a6"/>
              <w:rPr>
                <w:bCs/>
                <w:sz w:val="20"/>
                <w:szCs w:val="20"/>
              </w:rPr>
            </w:pPr>
            <w:r w:rsidRPr="00122D73">
              <w:rPr>
                <w:bCs/>
                <w:sz w:val="20"/>
                <w:szCs w:val="20"/>
              </w:rPr>
              <w:t>- способностью оценивать управленческие решения с точки зрения их социально-экономической эффективности</w:t>
            </w:r>
          </w:p>
        </w:tc>
      </w:tr>
    </w:tbl>
    <w:p w14:paraId="40B6BE33" w14:textId="77777777" w:rsidR="005871DF" w:rsidRDefault="005871DF" w:rsidP="00122D73"/>
    <w:tbl>
      <w:tblPr>
        <w:tblW w:w="10320" w:type="dxa"/>
        <w:tblInd w:w="-147" w:type="dxa"/>
        <w:tblLook w:val="01E0" w:firstRow="1" w:lastRow="1" w:firstColumn="1" w:lastColumn="1" w:noHBand="0" w:noVBand="0"/>
      </w:tblPr>
      <w:tblGrid>
        <w:gridCol w:w="466"/>
        <w:gridCol w:w="4549"/>
        <w:gridCol w:w="973"/>
        <w:gridCol w:w="1213"/>
        <w:gridCol w:w="1701"/>
        <w:gridCol w:w="1418"/>
      </w:tblGrid>
      <w:tr w:rsidR="00330B02" w14:paraId="23EC3F90" w14:textId="6103403B" w:rsidTr="00122D73">
        <w:trPr>
          <w:trHeight w:val="280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4080D" w14:textId="4C3CB7F1" w:rsidR="00330B02" w:rsidRPr="00122D73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2D73">
              <w:rPr>
                <w:b/>
                <w:bCs/>
              </w:rPr>
              <w:t>4 СТРУКТУРА И СОДЕРЖАНИЕ ПРАКТИКИ</w:t>
            </w:r>
          </w:p>
        </w:tc>
      </w:tr>
      <w:tr w:rsidR="005871DF" w14:paraId="29DD3910" w14:textId="77777777" w:rsidTr="00122D73">
        <w:trPr>
          <w:trHeight w:val="28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45FD" w14:textId="77777777" w:rsidR="00330B02" w:rsidRPr="00787A12" w:rsidRDefault="00330B02" w:rsidP="00122D73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CA1C" w14:textId="77777777" w:rsidR="00330B02" w:rsidRPr="00787A12" w:rsidRDefault="00330B02" w:rsidP="00122D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6DCA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E68E" w14:textId="4801F2BC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C90E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50B0CE0A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5871DF" w14:paraId="7727979B" w14:textId="77777777" w:rsidTr="00122D73">
        <w:trPr>
          <w:trHeight w:val="28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2F614" w14:textId="77777777" w:rsidR="00330B02" w:rsidRPr="00787A12" w:rsidRDefault="00330B02" w:rsidP="00122D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719E1" w14:textId="77777777" w:rsidR="00330B02" w:rsidRPr="00787A12" w:rsidRDefault="00330B02" w:rsidP="00122D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CAEA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6EB7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1DF7D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79DA5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71DF" w14:paraId="6D791AA8" w14:textId="77777777" w:rsidTr="00567C2D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F40" w14:textId="1CD1BF6A" w:rsidR="00330B02" w:rsidRPr="00567C2D" w:rsidRDefault="00330B02" w:rsidP="00122D73">
            <w:pPr>
              <w:jc w:val="center"/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1</w:t>
            </w:r>
            <w:r w:rsidR="00567C2D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386" w14:textId="77777777" w:rsidR="00330B02" w:rsidRPr="00567C2D" w:rsidRDefault="00330B02" w:rsidP="00122D73">
            <w:pPr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8CD63" w14:textId="77777777" w:rsidR="00330B02" w:rsidRPr="00787A12" w:rsidRDefault="00330B02" w:rsidP="0056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369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(ИКР) </w:t>
            </w:r>
          </w:p>
          <w:p w14:paraId="1BD741D2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04E47D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BE6906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CFEE4F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F63273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FA5964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443594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C87078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(ИФР)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78A59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04344FD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BA4A6B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ОПК-4.1, ОПК-4.2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5C0AB" w14:textId="77777777" w:rsidR="00330B02" w:rsidRDefault="00330B02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на практику </w:t>
            </w:r>
          </w:p>
          <w:p w14:paraId="757D2128" w14:textId="77777777" w:rsidR="00330B02" w:rsidRDefault="00330B02" w:rsidP="00122D73">
            <w:pPr>
              <w:rPr>
                <w:sz w:val="20"/>
                <w:szCs w:val="20"/>
              </w:rPr>
            </w:pPr>
          </w:p>
          <w:p w14:paraId="5C6DEED8" w14:textId="77777777" w:rsidR="00330B02" w:rsidRDefault="00330B02" w:rsidP="00122D73">
            <w:pPr>
              <w:rPr>
                <w:sz w:val="20"/>
                <w:szCs w:val="20"/>
              </w:rPr>
            </w:pPr>
          </w:p>
          <w:p w14:paraId="0070C34B" w14:textId="77777777" w:rsidR="00330B02" w:rsidRDefault="00330B02" w:rsidP="00122D73">
            <w:pPr>
              <w:rPr>
                <w:sz w:val="20"/>
                <w:szCs w:val="20"/>
              </w:rPr>
            </w:pPr>
          </w:p>
          <w:p w14:paraId="0100BA2A" w14:textId="77777777" w:rsidR="00330B02" w:rsidRDefault="00330B02" w:rsidP="00122D73">
            <w:pPr>
              <w:rPr>
                <w:sz w:val="20"/>
                <w:szCs w:val="20"/>
              </w:rPr>
            </w:pPr>
          </w:p>
          <w:p w14:paraId="13F28D4B" w14:textId="77777777" w:rsidR="00330B02" w:rsidRDefault="00330B02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5B231F6A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материалы по практике</w:t>
            </w:r>
          </w:p>
        </w:tc>
      </w:tr>
      <w:tr w:rsidR="005871DF" w14:paraId="08A90B9A" w14:textId="77777777" w:rsidTr="00122D73">
        <w:trPr>
          <w:trHeight w:val="99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BD3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3F6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практики,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7BD4D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341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0ED19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CE3F" w14:textId="77777777" w:rsidR="00330B02" w:rsidRPr="00787A12" w:rsidRDefault="00330B02" w:rsidP="00122D73">
            <w:pPr>
              <w:rPr>
                <w:sz w:val="20"/>
                <w:szCs w:val="20"/>
              </w:rPr>
            </w:pPr>
          </w:p>
        </w:tc>
      </w:tr>
      <w:tr w:rsidR="005871DF" w14:paraId="3180816E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5B6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EBC0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9D60E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E7E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C659" w14:textId="77777777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66A" w14:textId="77777777" w:rsidR="00330B02" w:rsidRPr="00787A12" w:rsidRDefault="00330B02" w:rsidP="00122D73">
            <w:pPr>
              <w:rPr>
                <w:sz w:val="20"/>
                <w:szCs w:val="20"/>
              </w:rPr>
            </w:pPr>
          </w:p>
        </w:tc>
      </w:tr>
      <w:tr w:rsidR="005871DF" w14:paraId="3CD556E3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965" w14:textId="35A9007A" w:rsidR="00330B02" w:rsidRPr="00567C2D" w:rsidRDefault="00330B02" w:rsidP="00122D73">
            <w:pPr>
              <w:jc w:val="center"/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2</w:t>
            </w:r>
            <w:r w:rsidR="00567C2D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8C3" w14:textId="77777777" w:rsidR="00330B02" w:rsidRPr="00567C2D" w:rsidRDefault="00330B02" w:rsidP="00122D73">
            <w:pPr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2F35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F372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67BBB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A57658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B9FDC4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ОПК-4.1,</w:t>
            </w:r>
          </w:p>
          <w:p w14:paraId="3F48FBFB" w14:textId="77777777" w:rsidR="00330B0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ОПК-4.2,</w:t>
            </w:r>
          </w:p>
          <w:p w14:paraId="6DF7935D" w14:textId="1C097BCD" w:rsidR="00330B02" w:rsidRPr="00787A12" w:rsidRDefault="00330B0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ПК-2.1.1,</w:t>
            </w:r>
            <w:r w:rsidR="005871D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ПК-2.1.2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60E" w14:textId="77777777" w:rsidR="00330B02" w:rsidRPr="00787A12" w:rsidRDefault="00330B02" w:rsidP="00122D73">
            <w:pPr>
              <w:rPr>
                <w:sz w:val="20"/>
                <w:szCs w:val="20"/>
              </w:rPr>
            </w:pPr>
          </w:p>
        </w:tc>
      </w:tr>
      <w:tr w:rsidR="005871DF" w14:paraId="79AA8043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719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29B" w14:textId="77777777" w:rsidR="00330B02" w:rsidRPr="00787A12" w:rsidRDefault="00330B02" w:rsidP="00122D73">
            <w:pPr>
              <w:jc w:val="both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технологической части ВКР в соответствии с темой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4D0E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0FBD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09EA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2A9" w14:textId="77777777" w:rsidR="00330B02" w:rsidRPr="00787A12" w:rsidRDefault="00330B02" w:rsidP="00122D73">
            <w:pPr>
              <w:rPr>
                <w:sz w:val="20"/>
                <w:szCs w:val="20"/>
              </w:rPr>
            </w:pPr>
          </w:p>
        </w:tc>
      </w:tr>
      <w:tr w:rsidR="005871DF" w14:paraId="337861AF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680" w14:textId="2F84204A" w:rsidR="00330B02" w:rsidRPr="00567C2D" w:rsidRDefault="00330B02" w:rsidP="00122D73">
            <w:pPr>
              <w:jc w:val="center"/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3</w:t>
            </w:r>
            <w:r w:rsidR="00567C2D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8F3A" w14:textId="77777777" w:rsidR="00330B02" w:rsidRPr="00567C2D" w:rsidRDefault="00330B02" w:rsidP="00122D73">
            <w:pPr>
              <w:rPr>
                <w:b/>
                <w:sz w:val="20"/>
                <w:szCs w:val="20"/>
              </w:rPr>
            </w:pPr>
            <w:r w:rsidRPr="00567C2D">
              <w:rPr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7CCA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0742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D3A63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5B61E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практике. Ответы на вопросы руководителя практики</w:t>
            </w:r>
          </w:p>
        </w:tc>
      </w:tr>
      <w:tr w:rsidR="005871DF" w14:paraId="7F725847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6AD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4FD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Подготовка отчета по практике</w:t>
            </w:r>
            <w:r>
              <w:rPr>
                <w:sz w:val="20"/>
                <w:szCs w:val="20"/>
              </w:rPr>
              <w:t xml:space="preserve">. </w:t>
            </w:r>
            <w:r w:rsidRPr="00427DCC">
              <w:rPr>
                <w:sz w:val="20"/>
                <w:szCs w:val="20"/>
              </w:rPr>
              <w:t>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2C51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363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BEB9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8377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</w:tr>
      <w:tr w:rsidR="005871DF" w14:paraId="15D5E6ED" w14:textId="77777777" w:rsidTr="00122D73">
        <w:trPr>
          <w:trHeight w:val="8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189C9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FD6BD" w14:textId="77777777" w:rsidR="00330B02" w:rsidRPr="00787A12" w:rsidRDefault="00330B02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организационно-управленческой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C7A9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15E4F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(контроль)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30E9D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48603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</w:tr>
      <w:tr w:rsidR="005871DF" w14:paraId="7712E7F3" w14:textId="77777777" w:rsidTr="00122D73">
        <w:trPr>
          <w:trHeight w:val="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0AA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6EF" w14:textId="77777777" w:rsidR="00330B02" w:rsidRPr="00787A12" w:rsidRDefault="00330B02" w:rsidP="00122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C1B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D7B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A75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815" w14:textId="77777777" w:rsidR="00330B02" w:rsidRPr="00787A12" w:rsidRDefault="00330B02" w:rsidP="00122D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63DD4B" w14:textId="77777777" w:rsidR="001D58B4" w:rsidRDefault="001D58B4" w:rsidP="00122D73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2172" w:rsidRPr="000C7F49" w14:paraId="63856D09" w14:textId="77777777" w:rsidTr="00567C2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D68A0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1A13AF00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002D438F" w14:textId="77777777" w:rsidR="00792172" w:rsidRPr="00AE3C2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="00BD6232">
              <w:rPr>
                <w:b/>
                <w:bCs/>
              </w:rPr>
              <w:t xml:space="preserve"> 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040CC277" w14:textId="77777777" w:rsidTr="00567C2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2EF" w14:textId="7AD773CC" w:rsidR="00792172" w:rsidRPr="00AC183C" w:rsidRDefault="00CA24F3" w:rsidP="00122D73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CA24F3">
              <w:rPr>
                <w:sz w:val="20"/>
                <w:szCs w:val="20"/>
              </w:rPr>
              <w:t xml:space="preserve">Фонд оценочных средств оформлен в виде приложения № 1 к рабочей программе практики и размещен в электронной информационно-образовательной среде </w:t>
            </w:r>
            <w:proofErr w:type="spellStart"/>
            <w:r w:rsidRPr="00CA24F3">
              <w:rPr>
                <w:sz w:val="20"/>
                <w:szCs w:val="20"/>
              </w:rPr>
              <w:t>КрИЖТ</w:t>
            </w:r>
            <w:proofErr w:type="spellEnd"/>
            <w:r w:rsidRPr="00CA24F3">
              <w:rPr>
                <w:sz w:val="20"/>
                <w:szCs w:val="20"/>
              </w:rPr>
              <w:t xml:space="preserve"> </w:t>
            </w:r>
            <w:proofErr w:type="spellStart"/>
            <w:r w:rsidRPr="00CA24F3">
              <w:rPr>
                <w:sz w:val="20"/>
                <w:szCs w:val="20"/>
              </w:rPr>
              <w:t>ИрГУПС</w:t>
            </w:r>
            <w:proofErr w:type="spellEnd"/>
            <w:r w:rsidRPr="00CA24F3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788D0613" w14:textId="77777777" w:rsidR="00792172" w:rsidRDefault="00792172" w:rsidP="00122D73">
      <w:pPr>
        <w:widowControl w:val="0"/>
        <w:autoSpaceDE w:val="0"/>
        <w:autoSpaceDN w:val="0"/>
        <w:adjustRightInd w:val="0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5"/>
        <w:gridCol w:w="1499"/>
        <w:gridCol w:w="4653"/>
        <w:gridCol w:w="1565"/>
        <w:gridCol w:w="1670"/>
      </w:tblGrid>
      <w:tr w:rsidR="00792172" w14:paraId="09369CF7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F6EB25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26A7AA22" w14:textId="77777777" w:rsidR="00792172" w:rsidRPr="001C664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511AFA3D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307591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58585550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E9B4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479C972C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D5F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127" w14:textId="77777777" w:rsidR="00792172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98CAE44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9E9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D3A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1D07EE08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914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B88DBBE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C62DBF2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871DF" w14:paraId="6AF75E62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5F08" w14:textId="77777777" w:rsidR="005871DF" w:rsidRPr="002B2E91" w:rsidRDefault="005871DF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CE6" w14:textId="13380D4F" w:rsidR="005871DF" w:rsidRPr="002B2E91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Н.А., Круглов Д.В., Мельников О.Н.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66E" w14:textId="77777777" w:rsidR="005871DF" w:rsidRPr="00273F6E" w:rsidRDefault="005871DF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F6E">
              <w:rPr>
                <w:sz w:val="20"/>
                <w:szCs w:val="20"/>
              </w:rPr>
              <w:t xml:space="preserve">Управление человеческими </w:t>
            </w:r>
            <w:proofErr w:type="gramStart"/>
            <w:r w:rsidRPr="00273F6E">
              <w:rPr>
                <w:sz w:val="20"/>
                <w:szCs w:val="20"/>
              </w:rPr>
              <w:t>ресурсами :</w:t>
            </w:r>
            <w:proofErr w:type="gramEnd"/>
            <w:r w:rsidRPr="00273F6E">
              <w:rPr>
                <w:sz w:val="20"/>
                <w:szCs w:val="20"/>
              </w:rPr>
              <w:t xml:space="preserve"> современный подход : учебник и практикум для вузов</w:t>
            </w:r>
            <w:r w:rsidRPr="00916DBC">
              <w:rPr>
                <w:sz w:val="20"/>
                <w:szCs w:val="20"/>
              </w:rPr>
              <w:t>. [Электронный ресурс] -</w:t>
            </w:r>
          </w:p>
          <w:p w14:paraId="3C6CB4FE" w14:textId="213FC0A8" w:rsidR="005871DF" w:rsidRPr="00273F6E" w:rsidRDefault="0000267A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5871DF" w:rsidRPr="00916DBC">
                <w:rPr>
                  <w:rStyle w:val="a3"/>
                  <w:sz w:val="20"/>
                  <w:szCs w:val="20"/>
                </w:rPr>
                <w:t>https://urait.ru/book/upravlenie-chelovecheskimi-resursami-sovremennyy-podhod-470091</w:t>
              </w:r>
            </w:hyperlink>
            <w:r w:rsidR="005871DF" w:rsidRPr="00916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AA0" w14:textId="03D9426D" w:rsidR="005871DF" w:rsidRPr="002B2E91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2F180D">
              <w:rPr>
                <w:sz w:val="20"/>
                <w:szCs w:val="20"/>
              </w:rPr>
              <w:t>Москва :</w:t>
            </w:r>
            <w:proofErr w:type="gramEnd"/>
            <w:r w:rsidRPr="002F180D">
              <w:rPr>
                <w:sz w:val="20"/>
                <w:szCs w:val="20"/>
              </w:rPr>
              <w:t xml:space="preserve"> 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, 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8A9D" w14:textId="77777777" w:rsidR="005871DF" w:rsidRPr="002B2E91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871DF" w14:paraId="4C5CABE9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C08" w14:textId="77777777" w:rsidR="005871DF" w:rsidRPr="002B2E91" w:rsidRDefault="005871DF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E12" w14:textId="36824CCD" w:rsidR="005871DF" w:rsidRPr="002B2E91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>Казакова Н. 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725" w14:textId="1E3D30C8" w:rsidR="005871DF" w:rsidRPr="002B2E91" w:rsidRDefault="005871DF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 xml:space="preserve">Современный стратегический </w:t>
            </w:r>
            <w:proofErr w:type="gramStart"/>
            <w:r w:rsidRPr="002F180D">
              <w:rPr>
                <w:sz w:val="20"/>
                <w:szCs w:val="20"/>
              </w:rPr>
              <w:t>анализ :</w:t>
            </w:r>
            <w:proofErr w:type="gramEnd"/>
            <w:r w:rsidRPr="002F180D">
              <w:rPr>
                <w:sz w:val="20"/>
                <w:szCs w:val="20"/>
              </w:rPr>
              <w:t xml:space="preserve"> учебник и практикум для вузов</w:t>
            </w:r>
            <w:r>
              <w:rPr>
                <w:sz w:val="20"/>
                <w:szCs w:val="20"/>
              </w:rPr>
              <w:t>.</w:t>
            </w:r>
            <w:r w:rsidRPr="00916DBC">
              <w:rPr>
                <w:sz w:val="20"/>
                <w:szCs w:val="20"/>
              </w:rPr>
              <w:t xml:space="preserve"> [Электронный ресурс] -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571EE1">
                <w:rPr>
                  <w:rStyle w:val="a3"/>
                  <w:sz w:val="20"/>
                  <w:szCs w:val="20"/>
                </w:rPr>
                <w:t>https://urait.ru/bcode/511185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F1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C46" w14:textId="4D021BCE" w:rsidR="005871DF" w:rsidRPr="0096099A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2F180D">
              <w:rPr>
                <w:sz w:val="20"/>
                <w:szCs w:val="20"/>
              </w:rPr>
              <w:t>Москва :</w:t>
            </w:r>
            <w:proofErr w:type="gramEnd"/>
            <w:r w:rsidRPr="002F180D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2F180D">
              <w:rPr>
                <w:sz w:val="20"/>
                <w:szCs w:val="20"/>
              </w:rPr>
              <w:t>Юрайт</w:t>
            </w:r>
            <w:proofErr w:type="spellEnd"/>
            <w:r w:rsidRPr="002F180D">
              <w:rPr>
                <w:sz w:val="20"/>
                <w:szCs w:val="20"/>
              </w:rPr>
              <w:t>, 2023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5723" w14:textId="77777777" w:rsidR="005871DF" w:rsidRPr="002B2E91" w:rsidRDefault="005871DF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08112C86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ED74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5121A778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8B2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7FE" w14:textId="77777777" w:rsidR="00792172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62CFCF02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15B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3E6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1531F15A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885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2CF34374" w14:textId="77777777" w:rsidR="00792172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B6F8A84" w14:textId="77777777" w:rsidR="00792172" w:rsidRPr="002B2E91" w:rsidRDefault="00792172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B6A11" w14:paraId="1EE4BF63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854E" w14:textId="77777777" w:rsidR="00CB6A11" w:rsidRPr="002B2E91" w:rsidRDefault="00CB6A11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524" w:type="dxa"/>
            <w:gridSpan w:val="2"/>
            <w:vAlign w:val="center"/>
          </w:tcPr>
          <w:p w14:paraId="2E60CB97" w14:textId="3FC91955" w:rsidR="00CB6A11" w:rsidRPr="0096099A" w:rsidRDefault="00CB6A11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Шапиро С.А., </w:t>
            </w:r>
            <w:proofErr w:type="spellStart"/>
            <w:r w:rsidRPr="00500FF4">
              <w:rPr>
                <w:sz w:val="20"/>
                <w:szCs w:val="20"/>
              </w:rPr>
              <w:t>Вешкурова</w:t>
            </w:r>
            <w:proofErr w:type="spellEnd"/>
            <w:r w:rsidRPr="00500FF4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4653" w:type="dxa"/>
            <w:vAlign w:val="center"/>
          </w:tcPr>
          <w:p w14:paraId="7D62814D" w14:textId="72A7284C" w:rsidR="00CB6A11" w:rsidRPr="00567C2D" w:rsidRDefault="00CB6A11" w:rsidP="00567C2D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</w:rPr>
            </w:pPr>
            <w:r w:rsidRPr="00FB4382">
              <w:rPr>
                <w:sz w:val="20"/>
                <w:szCs w:val="20"/>
              </w:rPr>
              <w:t xml:space="preserve">Основы кадровой политики и кадрового аудита в компании: учебное пособие для студентов магистратуры. [Электронный ресурс] -  </w:t>
            </w:r>
            <w:hyperlink r:id="rId10" w:history="1">
              <w:r w:rsidRPr="00FB4382">
                <w:rPr>
                  <w:rStyle w:val="a3"/>
                  <w:sz w:val="20"/>
                  <w:szCs w:val="20"/>
                </w:rPr>
                <w:t>https://biblioclub.ru/index.php?page=book&amp;id=495382</w:t>
              </w:r>
            </w:hyperlink>
          </w:p>
        </w:tc>
        <w:tc>
          <w:tcPr>
            <w:tcW w:w="1565" w:type="dxa"/>
            <w:vAlign w:val="center"/>
          </w:tcPr>
          <w:p w14:paraId="47075CAF" w14:textId="5D6AF1C2" w:rsidR="00CB6A11" w:rsidRPr="002B2E91" w:rsidRDefault="00CB6A11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4E10">
              <w:rPr>
                <w:sz w:val="20"/>
                <w:szCs w:val="20"/>
              </w:rPr>
              <w:t xml:space="preserve">Москва, Берлин: </w:t>
            </w:r>
            <w:proofErr w:type="spellStart"/>
            <w:r w:rsidRPr="00D54E10">
              <w:rPr>
                <w:sz w:val="20"/>
                <w:szCs w:val="20"/>
              </w:rPr>
              <w:t>Директ</w:t>
            </w:r>
            <w:proofErr w:type="spellEnd"/>
            <w:r w:rsidRPr="00D54E10">
              <w:rPr>
                <w:sz w:val="20"/>
                <w:szCs w:val="20"/>
              </w:rPr>
              <w:t>-Медиа, 2018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8D34" w14:textId="77777777" w:rsidR="00CB6A11" w:rsidRPr="002B2E91" w:rsidRDefault="00CB6A11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2F59397B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EF4FC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2BCEC963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23F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E735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33839833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BFE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357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FD9892A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676FF423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Личный</w:t>
            </w:r>
          </w:p>
          <w:p w14:paraId="4CF5C16C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0B0A3CDB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5143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Кол-во экз.</w:t>
            </w:r>
          </w:p>
          <w:p w14:paraId="39B3378E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2B670F9D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 онлайн</w:t>
            </w:r>
          </w:p>
        </w:tc>
      </w:tr>
      <w:tr w:rsidR="009C3CEB" w14:paraId="73F5589A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C27" w14:textId="77777777" w:rsidR="009C3CEB" w:rsidRPr="002B2E91" w:rsidRDefault="009C3CEB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6.1.3.1</w:t>
            </w:r>
          </w:p>
        </w:tc>
        <w:tc>
          <w:tcPr>
            <w:tcW w:w="1524" w:type="dxa"/>
            <w:gridSpan w:val="2"/>
            <w:vAlign w:val="center"/>
          </w:tcPr>
          <w:p w14:paraId="13435F0F" w14:textId="5E706D07" w:rsidR="009C3CEB" w:rsidRPr="002B2E91" w:rsidRDefault="0003678A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678A">
              <w:rPr>
                <w:bCs/>
                <w:color w:val="000000"/>
                <w:sz w:val="20"/>
                <w:szCs w:val="20"/>
              </w:rPr>
              <w:t>Малахова А.А.</w:t>
            </w:r>
          </w:p>
        </w:tc>
        <w:tc>
          <w:tcPr>
            <w:tcW w:w="4653" w:type="dxa"/>
            <w:vAlign w:val="center"/>
          </w:tcPr>
          <w:p w14:paraId="19C2047B" w14:textId="5749BEB1" w:rsidR="009C3CEB" w:rsidRPr="00567C2D" w:rsidRDefault="009C3CEB" w:rsidP="00567C2D">
            <w:pPr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565" w:type="dxa"/>
            <w:vAlign w:val="center"/>
          </w:tcPr>
          <w:p w14:paraId="4332A37F" w14:textId="09C6D755" w:rsidR="009C3CEB" w:rsidRPr="002B2E91" w:rsidRDefault="009C3CEB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670" w:type="dxa"/>
            <w:vAlign w:val="center"/>
          </w:tcPr>
          <w:p w14:paraId="08B71D8D" w14:textId="1B8D2259" w:rsidR="009C3CEB" w:rsidRPr="002B2E91" w:rsidRDefault="009C3CEB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100% </w:t>
            </w:r>
            <w:r>
              <w:rPr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  <w:tr w:rsidR="00792172" w14:paraId="2021300F" w14:textId="77777777" w:rsidTr="00567C2D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1DB122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D6883" w:rsidRPr="00147BF2" w14:paraId="5D85CAAE" w14:textId="77777777" w:rsidTr="00567C2D">
        <w:tc>
          <w:tcPr>
            <w:tcW w:w="791" w:type="dxa"/>
            <w:gridSpan w:val="2"/>
            <w:vAlign w:val="center"/>
          </w:tcPr>
          <w:p w14:paraId="3C55D73D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gridSpan w:val="4"/>
          </w:tcPr>
          <w:p w14:paraId="442F16AD" w14:textId="084C8048" w:rsidR="002D6883" w:rsidRPr="00A75B61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1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105CA356" w14:textId="77777777" w:rsidTr="00567C2D">
        <w:tc>
          <w:tcPr>
            <w:tcW w:w="791" w:type="dxa"/>
            <w:gridSpan w:val="2"/>
            <w:vAlign w:val="center"/>
          </w:tcPr>
          <w:p w14:paraId="70BD5B43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  <w:gridSpan w:val="4"/>
          </w:tcPr>
          <w:p w14:paraId="2B630251" w14:textId="6C73110A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2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66EA99FE" w14:textId="77777777" w:rsidTr="00567C2D">
        <w:tc>
          <w:tcPr>
            <w:tcW w:w="791" w:type="dxa"/>
            <w:gridSpan w:val="2"/>
            <w:vAlign w:val="center"/>
          </w:tcPr>
          <w:p w14:paraId="4CF2DFC6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  <w:gridSpan w:val="4"/>
          </w:tcPr>
          <w:p w14:paraId="1C7F9E5A" w14:textId="5E83E73F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1C8C84CE" w14:textId="77777777" w:rsidTr="00567C2D">
        <w:tc>
          <w:tcPr>
            <w:tcW w:w="791" w:type="dxa"/>
            <w:gridSpan w:val="2"/>
            <w:vAlign w:val="center"/>
          </w:tcPr>
          <w:p w14:paraId="5122810F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  <w:gridSpan w:val="4"/>
          </w:tcPr>
          <w:p w14:paraId="33BE09D8" w14:textId="34E26981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6CBDBA6B" w14:textId="77777777" w:rsidTr="00567C2D">
        <w:tc>
          <w:tcPr>
            <w:tcW w:w="791" w:type="dxa"/>
            <w:gridSpan w:val="2"/>
            <w:vAlign w:val="center"/>
          </w:tcPr>
          <w:p w14:paraId="55CF8470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  <w:gridSpan w:val="4"/>
          </w:tcPr>
          <w:p w14:paraId="15189FF8" w14:textId="41D3481B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486E05">
              <w:rPr>
                <w:bCs/>
                <w:color w:val="000000"/>
                <w:sz w:val="20"/>
                <w:szCs w:val="20"/>
              </w:rPr>
              <w:t>онлайн</w:t>
            </w:r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-Медиа». – Москва, 2001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3D846447" w14:textId="77777777" w:rsidTr="00567C2D">
        <w:tc>
          <w:tcPr>
            <w:tcW w:w="791" w:type="dxa"/>
            <w:gridSpan w:val="2"/>
            <w:vAlign w:val="center"/>
          </w:tcPr>
          <w:p w14:paraId="45A58618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  <w:gridSpan w:val="4"/>
          </w:tcPr>
          <w:p w14:paraId="7A161DDB" w14:textId="53B47D99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62CCF6F1" w14:textId="77777777" w:rsidTr="00567C2D">
        <w:tc>
          <w:tcPr>
            <w:tcW w:w="791" w:type="dxa"/>
            <w:gridSpan w:val="2"/>
            <w:vAlign w:val="center"/>
          </w:tcPr>
          <w:p w14:paraId="1B07CC3D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  <w:gridSpan w:val="4"/>
          </w:tcPr>
          <w:p w14:paraId="15330ED6" w14:textId="054612A6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17" w:history="1">
              <w:r w:rsidRPr="00486E0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62E52ECA" w14:textId="77777777" w:rsidTr="00567C2D">
        <w:tc>
          <w:tcPr>
            <w:tcW w:w="791" w:type="dxa"/>
            <w:gridSpan w:val="2"/>
            <w:vAlign w:val="center"/>
          </w:tcPr>
          <w:p w14:paraId="6C2A552A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  <w:gridSpan w:val="4"/>
          </w:tcPr>
          <w:p w14:paraId="2F120F64" w14:textId="5816DD28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500FF4" w14:paraId="2F53FA11" w14:textId="77777777" w:rsidTr="00567C2D">
        <w:tc>
          <w:tcPr>
            <w:tcW w:w="791" w:type="dxa"/>
            <w:gridSpan w:val="2"/>
            <w:vAlign w:val="center"/>
          </w:tcPr>
          <w:p w14:paraId="0D40F5D2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87" w:type="dxa"/>
            <w:gridSpan w:val="4"/>
          </w:tcPr>
          <w:p w14:paraId="10232520" w14:textId="77777777" w:rsidR="002D6883" w:rsidRPr="00500FF4" w:rsidRDefault="0000267A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2D6883" w:rsidRPr="00500FF4">
                <w:rPr>
                  <w:rStyle w:val="a3"/>
                  <w:sz w:val="20"/>
                  <w:szCs w:val="20"/>
                </w:rPr>
                <w:t>https://assets.kpmg/content/dam/kpmg/ru/pdf/2019/04/ru-ru-future-of-hr-2019.pdf</w:t>
              </w:r>
            </w:hyperlink>
            <w:r w:rsidR="002D6883" w:rsidRPr="00500FF4">
              <w:rPr>
                <w:sz w:val="20"/>
                <w:szCs w:val="20"/>
              </w:rPr>
              <w:t xml:space="preserve"> Будущее </w:t>
            </w:r>
            <w:r w:rsidR="002D6883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2D6883" w:rsidRPr="00500FF4" w14:paraId="2A78E714" w14:textId="77777777" w:rsidTr="00567C2D">
        <w:tc>
          <w:tcPr>
            <w:tcW w:w="791" w:type="dxa"/>
            <w:gridSpan w:val="2"/>
            <w:vAlign w:val="center"/>
          </w:tcPr>
          <w:p w14:paraId="43AD35EB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387" w:type="dxa"/>
            <w:gridSpan w:val="4"/>
          </w:tcPr>
          <w:p w14:paraId="66FA46BE" w14:textId="77777777" w:rsidR="002D6883" w:rsidRPr="00500FF4" w:rsidRDefault="0000267A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proofErr w:type="gramStart"/>
              <w:r w:rsidR="002D6883" w:rsidRPr="00500FF4">
                <w:rPr>
                  <w:rStyle w:val="a3"/>
                  <w:sz w:val="20"/>
                  <w:szCs w:val="20"/>
                </w:rPr>
                <w:t>https://www.talent-management.com.ua/1332-tsifrovoj-hr</w:t>
              </w:r>
            </w:hyperlink>
            <w:r w:rsidR="002D6883" w:rsidRPr="00500FF4">
              <w:rPr>
                <w:color w:val="000000"/>
                <w:sz w:val="20"/>
                <w:szCs w:val="20"/>
              </w:rPr>
              <w:t xml:space="preserve">  Цифровой</w:t>
            </w:r>
            <w:proofErr w:type="gramEnd"/>
            <w:r w:rsidR="002D6883" w:rsidRPr="00500FF4">
              <w:rPr>
                <w:color w:val="000000"/>
                <w:sz w:val="20"/>
                <w:szCs w:val="20"/>
              </w:rPr>
              <w:t xml:space="preserve"> </w:t>
            </w:r>
            <w:r w:rsidR="002D6883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2D6883" w:rsidRPr="00500FF4" w14:paraId="3B3117A2" w14:textId="77777777" w:rsidTr="00567C2D">
        <w:tc>
          <w:tcPr>
            <w:tcW w:w="10178" w:type="dxa"/>
            <w:gridSpan w:val="6"/>
            <w:shd w:val="clear" w:color="auto" w:fill="F2F2F2"/>
            <w:vAlign w:val="center"/>
          </w:tcPr>
          <w:p w14:paraId="7B45ADFF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2D6883" w:rsidRPr="00500FF4" w14:paraId="59129C2E" w14:textId="77777777" w:rsidTr="00567C2D">
        <w:tc>
          <w:tcPr>
            <w:tcW w:w="10178" w:type="dxa"/>
            <w:gridSpan w:val="6"/>
            <w:shd w:val="clear" w:color="auto" w:fill="F2F2F2"/>
            <w:vAlign w:val="center"/>
          </w:tcPr>
          <w:p w14:paraId="65646F66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2D6883" w:rsidRPr="0000267A" w14:paraId="2803974A" w14:textId="77777777" w:rsidTr="00567C2D">
        <w:tc>
          <w:tcPr>
            <w:tcW w:w="791" w:type="dxa"/>
            <w:gridSpan w:val="2"/>
            <w:vAlign w:val="center"/>
          </w:tcPr>
          <w:p w14:paraId="39FE81C7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6.3.1.1</w:t>
            </w:r>
          </w:p>
        </w:tc>
        <w:tc>
          <w:tcPr>
            <w:tcW w:w="9387" w:type="dxa"/>
            <w:gridSpan w:val="4"/>
          </w:tcPr>
          <w:p w14:paraId="73C58CCD" w14:textId="77777777" w:rsidR="002D6883" w:rsidRPr="00EA5D50" w:rsidRDefault="002D6883" w:rsidP="00122D73">
            <w:pPr>
              <w:shd w:val="clear" w:color="auto" w:fill="FDFDFD"/>
              <w:rPr>
                <w:sz w:val="20"/>
                <w:szCs w:val="20"/>
              </w:rPr>
            </w:pPr>
            <w:proofErr w:type="spellStart"/>
            <w:r w:rsidRPr="00EA5D50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7CB788AF" w14:textId="77777777" w:rsidR="002D6883" w:rsidRPr="009C3CEB" w:rsidRDefault="002D6883" w:rsidP="00122D73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1" w:history="1">
              <w:r w:rsidRPr="00EA5D50">
                <w:rPr>
                  <w:rStyle w:val="a3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2D6883" w:rsidRPr="00500FF4" w14:paraId="3718744C" w14:textId="77777777" w:rsidTr="00567C2D">
        <w:tc>
          <w:tcPr>
            <w:tcW w:w="10178" w:type="dxa"/>
            <w:gridSpan w:val="6"/>
            <w:shd w:val="clear" w:color="auto" w:fill="F2F2F2"/>
            <w:vAlign w:val="center"/>
          </w:tcPr>
          <w:p w14:paraId="2CCFB326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2D6883" w:rsidRPr="00500FF4" w14:paraId="7E7D1EB3" w14:textId="77777777" w:rsidTr="00567C2D">
        <w:tc>
          <w:tcPr>
            <w:tcW w:w="791" w:type="dxa"/>
            <w:gridSpan w:val="2"/>
            <w:vAlign w:val="center"/>
          </w:tcPr>
          <w:p w14:paraId="403269FE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6.3.2.1</w:t>
            </w:r>
          </w:p>
        </w:tc>
        <w:tc>
          <w:tcPr>
            <w:tcW w:w="9387" w:type="dxa"/>
            <w:gridSpan w:val="4"/>
          </w:tcPr>
          <w:p w14:paraId="6918FBB4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не требуется</w:t>
            </w:r>
          </w:p>
        </w:tc>
      </w:tr>
      <w:tr w:rsidR="002D6883" w:rsidRPr="00500FF4" w14:paraId="722B0ACC" w14:textId="77777777" w:rsidTr="00567C2D">
        <w:tc>
          <w:tcPr>
            <w:tcW w:w="10178" w:type="dxa"/>
            <w:gridSpan w:val="6"/>
            <w:shd w:val="clear" w:color="auto" w:fill="F2F2F2"/>
            <w:vAlign w:val="center"/>
          </w:tcPr>
          <w:p w14:paraId="210FB1F7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2D6883" w:rsidRPr="00147BF2" w14:paraId="423E0A4C" w14:textId="77777777" w:rsidTr="00567C2D">
        <w:tc>
          <w:tcPr>
            <w:tcW w:w="766" w:type="dxa"/>
            <w:vAlign w:val="center"/>
          </w:tcPr>
          <w:p w14:paraId="784A2B8B" w14:textId="77777777" w:rsidR="002D6883" w:rsidRPr="00A75B61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412" w:type="dxa"/>
            <w:gridSpan w:val="5"/>
          </w:tcPr>
          <w:p w14:paraId="50756204" w14:textId="6CA685A5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86E05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10AA8DF5" w14:textId="77777777" w:rsidTr="00567C2D">
        <w:tc>
          <w:tcPr>
            <w:tcW w:w="766" w:type="dxa"/>
            <w:vAlign w:val="center"/>
          </w:tcPr>
          <w:p w14:paraId="611DCD17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412" w:type="dxa"/>
            <w:gridSpan w:val="5"/>
          </w:tcPr>
          <w:p w14:paraId="4F51D022" w14:textId="07530A3B" w:rsidR="002D6883" w:rsidRPr="00A75B61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сайт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/ АО НИИАС.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147BF2" w14:paraId="7F683E8A" w14:textId="77777777" w:rsidTr="00567C2D">
        <w:tc>
          <w:tcPr>
            <w:tcW w:w="766" w:type="dxa"/>
            <w:vAlign w:val="center"/>
          </w:tcPr>
          <w:p w14:paraId="7A14AF2A" w14:textId="77777777" w:rsidR="002D6883" w:rsidRPr="00147BF2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412" w:type="dxa"/>
            <w:gridSpan w:val="5"/>
          </w:tcPr>
          <w:p w14:paraId="0690E32F" w14:textId="77777777" w:rsidR="002D6883" w:rsidRPr="00A75B61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сайт </w:t>
            </w:r>
            <w:proofErr w:type="spellStart"/>
            <w:r w:rsidRPr="0090171B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0171B">
              <w:rPr>
                <w:color w:val="000000"/>
                <w:sz w:val="20"/>
                <w:szCs w:val="20"/>
              </w:rPr>
              <w:t xml:space="preserve"> / АО НИИАС. – Режим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D6883" w:rsidRPr="00500FF4" w14:paraId="3464549C" w14:textId="77777777" w:rsidTr="00567C2D">
        <w:tc>
          <w:tcPr>
            <w:tcW w:w="10178" w:type="dxa"/>
            <w:gridSpan w:val="6"/>
            <w:shd w:val="clear" w:color="auto" w:fill="F2F2F2"/>
            <w:vAlign w:val="center"/>
          </w:tcPr>
          <w:p w14:paraId="5D342460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2D6883" w:rsidRPr="00500FF4" w14:paraId="018711B9" w14:textId="77777777" w:rsidTr="00567C2D">
        <w:tc>
          <w:tcPr>
            <w:tcW w:w="791" w:type="dxa"/>
            <w:gridSpan w:val="2"/>
            <w:vAlign w:val="center"/>
          </w:tcPr>
          <w:p w14:paraId="080EC76E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6.4.1</w:t>
            </w:r>
          </w:p>
        </w:tc>
        <w:tc>
          <w:tcPr>
            <w:tcW w:w="9387" w:type="dxa"/>
            <w:gridSpan w:val="4"/>
          </w:tcPr>
          <w:p w14:paraId="3A0589DF" w14:textId="77777777" w:rsidR="002D6883" w:rsidRPr="00500FF4" w:rsidRDefault="002D6883" w:rsidP="00122D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08F2D176" w14:textId="77777777" w:rsidR="00792172" w:rsidRPr="00445DD2" w:rsidRDefault="00792172" w:rsidP="00122D73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407"/>
      </w:tblGrid>
      <w:tr w:rsidR="00792172" w14:paraId="1268B627" w14:textId="77777777" w:rsidTr="00567C2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A605A" w14:textId="77777777" w:rsidR="00792172" w:rsidRPr="002B2E91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14:paraId="342F3749" w14:textId="77777777" w:rsidR="00792172" w:rsidRPr="006B00AC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9C3CEB" w14:paraId="69B95D3C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659" w14:textId="77777777" w:rsidR="009C3CEB" w:rsidRPr="002B2E91" w:rsidRDefault="009C3CEB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07" w:type="dxa"/>
          </w:tcPr>
          <w:p w14:paraId="155B92E5" w14:textId="43256744" w:rsidR="009C3CEB" w:rsidRPr="00FD15A5" w:rsidRDefault="009C3CEB" w:rsidP="00122D73">
            <w:pPr>
              <w:ind w:left="57"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 д. 2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 xml:space="preserve">И </w:t>
            </w:r>
          </w:p>
          <w:p w14:paraId="751F133C" w14:textId="77777777" w:rsidR="009C3CEB" w:rsidRPr="00FD15A5" w:rsidRDefault="009C3CEB" w:rsidP="00122D73">
            <w:pPr>
              <w:ind w:left="57"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4431DFE7" w14:textId="6ED90D58" w:rsidR="009C3CEB" w:rsidRPr="00FD15A5" w:rsidRDefault="009C3CEB" w:rsidP="00122D73">
            <w:pPr>
              <w:ind w:left="57"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И, корп.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1</w:t>
            </w:r>
          </w:p>
          <w:p w14:paraId="3D9A764E" w14:textId="146843D3" w:rsidR="009C3CEB" w:rsidRPr="003F2A48" w:rsidRDefault="009C3CEB" w:rsidP="00122D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И, стр.</w:t>
            </w:r>
            <w:r w:rsidR="00567C2D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</w:p>
        </w:tc>
      </w:tr>
      <w:tr w:rsidR="006C4A14" w14:paraId="1601A2B7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AAE8" w14:textId="77777777" w:rsidR="006C4A14" w:rsidRPr="002B2E91" w:rsidRDefault="006C4A1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25C" w14:textId="77777777" w:rsidR="006C4A14" w:rsidRDefault="006C4A14" w:rsidP="00122D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для проведения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экран).</w:t>
            </w:r>
          </w:p>
          <w:p w14:paraId="57C0AEE0" w14:textId="77AC6E91" w:rsidR="006C4A14" w:rsidRPr="008C1E22" w:rsidRDefault="006C4A14" w:rsidP="00122D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1E22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>
              <w:rPr>
                <w:sz w:val="20"/>
                <w:szCs w:val="20"/>
              </w:rPr>
              <w:t>Н- 205</w:t>
            </w:r>
            <w:r w:rsidRPr="008C1E22">
              <w:rPr>
                <w:sz w:val="20"/>
                <w:szCs w:val="20"/>
              </w:rPr>
              <w:t>.</w:t>
            </w:r>
          </w:p>
        </w:tc>
      </w:tr>
      <w:tr w:rsidR="006C4A14" w14:paraId="582A79B4" w14:textId="77777777" w:rsidTr="00567C2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0A11" w14:textId="77777777" w:rsidR="006C4A14" w:rsidRPr="002B2E91" w:rsidRDefault="006C4A1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7" w:type="dxa"/>
          </w:tcPr>
          <w:p w14:paraId="728ACA4B" w14:textId="77777777" w:rsidR="006C4A14" w:rsidRPr="00232814" w:rsidRDefault="006C4A14" w:rsidP="00122D73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3281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3281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32814">
              <w:rPr>
                <w:sz w:val="20"/>
                <w:szCs w:val="20"/>
              </w:rPr>
              <w:t>КрИЖТ</w:t>
            </w:r>
            <w:proofErr w:type="spellEnd"/>
            <w:r w:rsidRPr="00232814">
              <w:rPr>
                <w:sz w:val="20"/>
                <w:szCs w:val="20"/>
              </w:rPr>
              <w:t xml:space="preserve"> </w:t>
            </w:r>
            <w:proofErr w:type="spellStart"/>
            <w:r w:rsidRPr="00232814">
              <w:rPr>
                <w:sz w:val="20"/>
                <w:szCs w:val="20"/>
              </w:rPr>
              <w:t>ИрГУПС</w:t>
            </w:r>
            <w:proofErr w:type="spellEnd"/>
            <w:r w:rsidRPr="00232814">
              <w:rPr>
                <w:sz w:val="20"/>
                <w:szCs w:val="20"/>
              </w:rPr>
              <w:t>.</w:t>
            </w:r>
          </w:p>
          <w:p w14:paraId="517FA49E" w14:textId="77777777" w:rsidR="006C4A14" w:rsidRPr="00232814" w:rsidRDefault="006C4A14" w:rsidP="00122D73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43709B04" w14:textId="77777777" w:rsidR="009C3CEB" w:rsidRPr="009C3CEB" w:rsidRDefault="009C3CEB" w:rsidP="00122D73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9C3CEB">
              <w:rPr>
                <w:rFonts w:eastAsia="Times New Roman"/>
                <w:sz w:val="20"/>
                <w:szCs w:val="20"/>
              </w:rPr>
              <w:lastRenderedPageBreak/>
              <w:t>– читальный зал;</w:t>
            </w:r>
          </w:p>
          <w:p w14:paraId="21A1D30E" w14:textId="7EFE9FFC" w:rsidR="006C4A14" w:rsidRPr="00151955" w:rsidRDefault="009C3CEB" w:rsidP="00122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3CEB">
              <w:rPr>
                <w:rFonts w:eastAsia="Times New Roman"/>
                <w:sz w:val="20"/>
                <w:szCs w:val="20"/>
              </w:rPr>
              <w:t>– компьютерный класс Т-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708BE261" w14:textId="77777777" w:rsidR="00792172" w:rsidRDefault="00792172" w:rsidP="00122D73">
      <w:pPr>
        <w:widowControl w:val="0"/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646E8989" w14:textId="77777777" w:rsidTr="00567C2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BAE1D" w14:textId="77777777" w:rsidR="00792172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09037364" w14:textId="77777777" w:rsidR="00792172" w:rsidRPr="001A6F73" w:rsidRDefault="00792172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6DED276D" w14:textId="77777777" w:rsidTr="00567C2D">
        <w:trPr>
          <w:trHeight w:val="29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E2C" w14:textId="77777777" w:rsidR="009A01B9" w:rsidRPr="009A01B9" w:rsidRDefault="009A01B9" w:rsidP="00122D73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bCs/>
                <w:iCs/>
                <w:sz w:val="20"/>
                <w:szCs w:val="20"/>
              </w:rPr>
              <w:t>Практическая подготовка –</w:t>
            </w:r>
            <w:r w:rsidRPr="009A01B9">
              <w:rPr>
                <w:iCs/>
                <w:sz w:val="20"/>
                <w:szCs w:val="20"/>
              </w:rPr>
              <w:t xml:space="preserve"> форма организации образовательной деятельности при освоении образовательных </w:t>
            </w:r>
            <w:proofErr w:type="gramStart"/>
            <w:r w:rsidRPr="009A01B9">
              <w:rPr>
                <w:iCs/>
                <w:sz w:val="20"/>
                <w:szCs w:val="20"/>
              </w:rPr>
              <w:t>программ  в</w:t>
            </w:r>
            <w:proofErr w:type="gramEnd"/>
            <w:r w:rsidRPr="009A01B9">
              <w:rPr>
                <w:iCs/>
                <w:sz w:val="20"/>
                <w:szCs w:val="20"/>
              </w:rPr>
              <w:t xml:space="preserve">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18BB5349" w14:textId="77777777" w:rsidR="009A01B9" w:rsidRPr="009A01B9" w:rsidRDefault="009A01B9" w:rsidP="00122D73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iCs/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6576D063" w14:textId="77777777" w:rsidR="00FB32EF" w:rsidRDefault="00B52BCE" w:rsidP="00122D73">
            <w:pPr>
              <w:ind w:firstLine="709"/>
              <w:jc w:val="both"/>
              <w:rPr>
                <w:sz w:val="20"/>
                <w:szCs w:val="20"/>
              </w:rPr>
            </w:pPr>
            <w:r w:rsidRPr="007A08B3">
              <w:rPr>
                <w:sz w:val="20"/>
                <w:szCs w:val="20"/>
              </w:rPr>
              <w:t xml:space="preserve">Программой </w:t>
            </w:r>
            <w:r w:rsidR="004A4B19">
              <w:rPr>
                <w:sz w:val="20"/>
                <w:szCs w:val="20"/>
              </w:rPr>
              <w:t xml:space="preserve">производственной – </w:t>
            </w:r>
            <w:r w:rsidR="00273F6E">
              <w:rPr>
                <w:sz w:val="20"/>
                <w:szCs w:val="20"/>
              </w:rPr>
              <w:t xml:space="preserve">организационно-управленческой </w:t>
            </w:r>
            <w:r w:rsidRPr="007A08B3">
              <w:rPr>
                <w:sz w:val="20"/>
                <w:szCs w:val="20"/>
              </w:rPr>
              <w:t>практики предусматривается деятельность как с участием руководителя практики</w:t>
            </w:r>
            <w:r w:rsidR="007A08B3" w:rsidRPr="007A08B3">
              <w:rPr>
                <w:sz w:val="20"/>
                <w:szCs w:val="20"/>
              </w:rPr>
              <w:t xml:space="preserve"> (контактная работа</w:t>
            </w:r>
            <w:r w:rsidR="009A01B9">
              <w:rPr>
                <w:sz w:val="20"/>
                <w:szCs w:val="20"/>
              </w:rPr>
              <w:t xml:space="preserve"> - ИКР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, </w:t>
            </w:r>
            <w:r w:rsidR="009A01B9">
              <w:rPr>
                <w:sz w:val="20"/>
                <w:szCs w:val="20"/>
              </w:rPr>
              <w:t xml:space="preserve">контроль, а также </w:t>
            </w:r>
            <w:r w:rsidRPr="007A08B3">
              <w:rPr>
                <w:sz w:val="20"/>
                <w:szCs w:val="20"/>
              </w:rPr>
              <w:t>иная работа обучающихся</w:t>
            </w:r>
            <w:r w:rsidR="007A08B3" w:rsidRPr="007A08B3">
              <w:rPr>
                <w:sz w:val="20"/>
                <w:szCs w:val="20"/>
              </w:rPr>
              <w:t xml:space="preserve"> (иные формы работ</w:t>
            </w:r>
            <w:r w:rsidR="009A01B9">
              <w:rPr>
                <w:sz w:val="20"/>
                <w:szCs w:val="20"/>
              </w:rPr>
              <w:t xml:space="preserve"> - ИФР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. Программа практики включает выполнение индивидуального задания, которое разрабатывается </w:t>
            </w:r>
            <w:r w:rsidR="009A01B9">
              <w:rPr>
                <w:sz w:val="20"/>
                <w:szCs w:val="20"/>
              </w:rPr>
              <w:t xml:space="preserve">в ходе консультации с </w:t>
            </w:r>
            <w:r w:rsidRPr="007A08B3">
              <w:rPr>
                <w:sz w:val="20"/>
                <w:szCs w:val="20"/>
              </w:rPr>
              <w:t xml:space="preserve">руководителем практики. Темы индивидуальных заданий различаются в зависимости от </w:t>
            </w:r>
            <w:r w:rsidR="009A01B9">
              <w:rPr>
                <w:sz w:val="20"/>
                <w:szCs w:val="20"/>
              </w:rPr>
              <w:t xml:space="preserve">конкретного </w:t>
            </w:r>
            <w:r w:rsidRPr="007A08B3">
              <w:rPr>
                <w:sz w:val="20"/>
                <w:szCs w:val="20"/>
              </w:rPr>
              <w:t>места прохождения практики</w:t>
            </w:r>
            <w:r w:rsidR="007A08B3" w:rsidRPr="007A08B3">
              <w:rPr>
                <w:sz w:val="20"/>
                <w:szCs w:val="20"/>
              </w:rPr>
              <w:t xml:space="preserve"> </w:t>
            </w:r>
            <w:r w:rsidR="00273F6E">
              <w:rPr>
                <w:sz w:val="20"/>
                <w:szCs w:val="20"/>
              </w:rPr>
              <w:t>- профильной организации</w:t>
            </w:r>
            <w:r w:rsidRPr="007A08B3">
              <w:rPr>
                <w:sz w:val="20"/>
                <w:szCs w:val="20"/>
              </w:rPr>
              <w:t>.</w:t>
            </w:r>
          </w:p>
          <w:p w14:paraId="1A256100" w14:textId="77777777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Планирование и организация </w:t>
            </w:r>
            <w:r w:rsidR="00B55517">
              <w:rPr>
                <w:bCs/>
                <w:sz w:val="20"/>
                <w:szCs w:val="20"/>
              </w:rPr>
              <w:t xml:space="preserve">производственной – </w:t>
            </w:r>
            <w:r w:rsidR="00273F6E">
              <w:rPr>
                <w:sz w:val="20"/>
                <w:szCs w:val="20"/>
              </w:rPr>
              <w:t>организационно-управленческой</w:t>
            </w:r>
            <w:r w:rsidR="00B55517">
              <w:rPr>
                <w:bCs/>
                <w:sz w:val="20"/>
                <w:szCs w:val="20"/>
              </w:rPr>
              <w:t xml:space="preserve"> п</w:t>
            </w:r>
            <w:r w:rsidRPr="00D43F8C">
              <w:rPr>
                <w:bCs/>
                <w:sz w:val="20"/>
                <w:szCs w:val="20"/>
              </w:rPr>
              <w:t>рактики предусматривают работу обучающихся по следующим направлениям:</w:t>
            </w:r>
          </w:p>
          <w:p w14:paraId="2706FA38" w14:textId="77777777" w:rsidR="00D75BD8" w:rsidRPr="00B55517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организация работы с </w:t>
            </w:r>
            <w:r w:rsidR="00B55517" w:rsidRPr="00B55517">
              <w:rPr>
                <w:bCs/>
                <w:sz w:val="20"/>
                <w:szCs w:val="20"/>
              </w:rPr>
              <w:t>д</w:t>
            </w:r>
            <w:r w:rsidRPr="00B55517">
              <w:rPr>
                <w:bCs/>
                <w:sz w:val="20"/>
                <w:szCs w:val="20"/>
              </w:rPr>
              <w:t>окументами</w:t>
            </w:r>
            <w:r w:rsidR="00B55517" w:rsidRPr="00B55517">
              <w:rPr>
                <w:bCs/>
                <w:sz w:val="20"/>
                <w:szCs w:val="20"/>
              </w:rPr>
              <w:t xml:space="preserve">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, </w:t>
            </w:r>
            <w:r w:rsidR="00B55517" w:rsidRPr="00B55517">
              <w:rPr>
                <w:bCs/>
                <w:sz w:val="20"/>
                <w:szCs w:val="20"/>
              </w:rPr>
              <w:t>характеризующими кадровые показатели</w:t>
            </w:r>
            <w:r w:rsidRPr="00B55517">
              <w:rPr>
                <w:bCs/>
                <w:sz w:val="20"/>
                <w:szCs w:val="20"/>
              </w:rPr>
              <w:t>;</w:t>
            </w:r>
          </w:p>
          <w:p w14:paraId="51B9F92E" w14:textId="77777777" w:rsidR="00B55517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- формирование </w:t>
            </w:r>
            <w:r w:rsidR="00273F6E">
              <w:rPr>
                <w:bCs/>
                <w:sz w:val="20"/>
                <w:szCs w:val="20"/>
              </w:rPr>
              <w:t>способности проектировать организационные изменения</w:t>
            </w:r>
            <w:r w:rsidR="00B55517">
              <w:rPr>
                <w:bCs/>
                <w:sz w:val="20"/>
                <w:szCs w:val="20"/>
              </w:rPr>
              <w:t>;</w:t>
            </w:r>
          </w:p>
          <w:p w14:paraId="66993472" w14:textId="77777777" w:rsidR="00B55517" w:rsidRDefault="00B55517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26737F">
              <w:rPr>
                <w:bCs/>
                <w:sz w:val="20"/>
                <w:szCs w:val="20"/>
              </w:rPr>
              <w:t xml:space="preserve">развитие </w:t>
            </w:r>
            <w:r w:rsidR="00D961F7">
              <w:rPr>
                <w:bCs/>
                <w:sz w:val="20"/>
                <w:szCs w:val="20"/>
              </w:rPr>
              <w:t>способност</w:t>
            </w:r>
            <w:r w:rsidR="0026737F">
              <w:rPr>
                <w:bCs/>
                <w:sz w:val="20"/>
                <w:szCs w:val="20"/>
              </w:rPr>
              <w:t>и</w:t>
            </w:r>
            <w:r w:rsidR="00D961F7">
              <w:rPr>
                <w:bCs/>
                <w:sz w:val="20"/>
                <w:szCs w:val="20"/>
              </w:rPr>
              <w:t xml:space="preserve"> </w:t>
            </w:r>
            <w:r w:rsidR="00850315">
              <w:rPr>
                <w:bCs/>
                <w:sz w:val="20"/>
                <w:szCs w:val="20"/>
              </w:rPr>
              <w:t>разрабатывать систему стратегического управления персоналом</w:t>
            </w:r>
            <w:r w:rsidR="00D961F7">
              <w:rPr>
                <w:sz w:val="20"/>
                <w:szCs w:val="20"/>
              </w:rPr>
              <w:t>.</w:t>
            </w:r>
          </w:p>
          <w:p w14:paraId="1E7DF858" w14:textId="77777777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Отчет о прохождении </w:t>
            </w:r>
            <w:r w:rsidR="00B55517">
              <w:rPr>
                <w:bCs/>
                <w:sz w:val="20"/>
                <w:szCs w:val="20"/>
              </w:rPr>
              <w:t xml:space="preserve">производственной – </w:t>
            </w:r>
            <w:r w:rsidR="00850315">
              <w:rPr>
                <w:bCs/>
                <w:sz w:val="20"/>
                <w:szCs w:val="20"/>
              </w:rPr>
              <w:t>организационно-управленч</w:t>
            </w:r>
            <w:r w:rsidR="00B55517">
              <w:rPr>
                <w:bCs/>
                <w:sz w:val="20"/>
                <w:szCs w:val="20"/>
              </w:rPr>
              <w:t>еской п</w:t>
            </w:r>
            <w:r w:rsidR="00B55517" w:rsidRPr="00D43F8C">
              <w:rPr>
                <w:bCs/>
                <w:sz w:val="20"/>
                <w:szCs w:val="20"/>
              </w:rPr>
              <w:t>рактики</w:t>
            </w:r>
            <w:r w:rsidRPr="00D43F8C">
              <w:rPr>
                <w:bCs/>
                <w:sz w:val="20"/>
                <w:szCs w:val="20"/>
              </w:rPr>
              <w:t xml:space="preserve"> составляется по результатам самостоятельной работы обучающегося </w:t>
            </w:r>
            <w:r w:rsidR="007F1A29">
              <w:rPr>
                <w:bCs/>
                <w:sz w:val="20"/>
                <w:szCs w:val="20"/>
              </w:rPr>
              <w:t xml:space="preserve">в ходе </w:t>
            </w:r>
            <w:r w:rsidR="00850315">
              <w:rPr>
                <w:bCs/>
                <w:sz w:val="20"/>
                <w:szCs w:val="20"/>
              </w:rPr>
              <w:t xml:space="preserve">написания технологической части ВКР на основе анализа </w:t>
            </w:r>
            <w:r w:rsidRPr="00D43F8C">
              <w:rPr>
                <w:bCs/>
                <w:sz w:val="20"/>
                <w:szCs w:val="20"/>
              </w:rPr>
              <w:t>показателей деятельности</w:t>
            </w:r>
            <w:r w:rsidR="0026737F">
              <w:rPr>
                <w:bCs/>
                <w:sz w:val="20"/>
                <w:szCs w:val="20"/>
              </w:rPr>
              <w:t xml:space="preserve"> профильной организации в сфере стратегического управления персоналом</w:t>
            </w:r>
            <w:r w:rsidRPr="00D43F8C">
              <w:rPr>
                <w:bCs/>
                <w:sz w:val="20"/>
                <w:szCs w:val="20"/>
              </w:rPr>
              <w:t>.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Отчет может состоять из самостоятельной работы по выполнению заданий </w:t>
            </w:r>
            <w:r w:rsidR="007F1A29">
              <w:rPr>
                <w:bCs/>
                <w:sz w:val="20"/>
                <w:szCs w:val="20"/>
              </w:rPr>
              <w:t>руководителя практики</w:t>
            </w:r>
            <w:r w:rsidR="0026737F">
              <w:rPr>
                <w:bCs/>
                <w:sz w:val="20"/>
                <w:szCs w:val="20"/>
              </w:rPr>
              <w:t xml:space="preserve"> от образовательной организации при участии руководителя практики от профильной организации</w:t>
            </w:r>
            <w:r w:rsidRPr="00D43F8C">
              <w:rPr>
                <w:bCs/>
                <w:sz w:val="20"/>
                <w:szCs w:val="20"/>
              </w:rPr>
              <w:t>, решению ситуационных задач</w:t>
            </w:r>
            <w:r w:rsidR="0026737F">
              <w:rPr>
                <w:bCs/>
                <w:sz w:val="20"/>
                <w:szCs w:val="20"/>
              </w:rPr>
              <w:t>,</w:t>
            </w:r>
            <w:r w:rsidRPr="00D43F8C">
              <w:rPr>
                <w:bCs/>
                <w:sz w:val="20"/>
                <w:szCs w:val="20"/>
              </w:rPr>
              <w:t xml:space="preserve"> результатов </w:t>
            </w:r>
            <w:r w:rsidR="0026737F">
              <w:rPr>
                <w:bCs/>
                <w:sz w:val="20"/>
                <w:szCs w:val="20"/>
              </w:rPr>
              <w:t>профессиональной деятельности</w:t>
            </w:r>
            <w:r w:rsidRPr="00D43F8C">
              <w:rPr>
                <w:bCs/>
                <w:sz w:val="20"/>
                <w:szCs w:val="20"/>
              </w:rPr>
              <w:t xml:space="preserve"> обучающегося</w:t>
            </w:r>
            <w:r w:rsidR="0026737F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>т.п.</w:t>
            </w:r>
          </w:p>
          <w:p w14:paraId="61AD1644" w14:textId="77777777" w:rsidR="00D75BD8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процессе составления отчета руководител</w:t>
            </w:r>
            <w:r>
              <w:rPr>
                <w:bCs/>
                <w:sz w:val="20"/>
                <w:szCs w:val="20"/>
              </w:rPr>
              <w:t>ь</w:t>
            </w:r>
            <w:r w:rsidRPr="00D43F8C">
              <w:rPr>
                <w:bCs/>
                <w:sz w:val="20"/>
                <w:szCs w:val="20"/>
              </w:rPr>
              <w:t xml:space="preserve"> практики </w:t>
            </w:r>
            <w:r w:rsidR="0026737F">
              <w:rPr>
                <w:bCs/>
                <w:sz w:val="20"/>
                <w:szCs w:val="20"/>
              </w:rPr>
              <w:t xml:space="preserve">от образовательной и профильной организации </w:t>
            </w:r>
            <w:r>
              <w:rPr>
                <w:bCs/>
                <w:sz w:val="20"/>
                <w:szCs w:val="20"/>
              </w:rPr>
              <w:t>мо</w:t>
            </w:r>
            <w:r w:rsidR="001D58B4">
              <w:rPr>
                <w:bCs/>
                <w:sz w:val="20"/>
                <w:szCs w:val="20"/>
              </w:rPr>
              <w:t>гут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проводить с обучающимися консультации, собеседования. </w:t>
            </w:r>
          </w:p>
          <w:p w14:paraId="483C27C9" w14:textId="0C400805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обучающихся в период </w:t>
            </w:r>
            <w:r w:rsidR="00D86578">
              <w:rPr>
                <w:bCs/>
                <w:sz w:val="20"/>
                <w:szCs w:val="20"/>
              </w:rPr>
              <w:t xml:space="preserve">производственной – </w:t>
            </w:r>
            <w:r w:rsidR="00850315">
              <w:rPr>
                <w:bCs/>
                <w:sz w:val="20"/>
                <w:szCs w:val="20"/>
              </w:rPr>
              <w:t>организационно-управленческой</w:t>
            </w:r>
            <w:r w:rsidR="00D86578">
              <w:rPr>
                <w:bCs/>
                <w:sz w:val="20"/>
                <w:szCs w:val="20"/>
              </w:rPr>
              <w:t xml:space="preserve"> </w:t>
            </w:r>
            <w:r w:rsidRPr="00D43F8C">
              <w:rPr>
                <w:bCs/>
                <w:sz w:val="20"/>
                <w:szCs w:val="20"/>
              </w:rPr>
              <w:t xml:space="preserve">практики предполагает самостоятельное изучение программы практики. </w:t>
            </w:r>
            <w:r>
              <w:rPr>
                <w:bCs/>
                <w:sz w:val="20"/>
                <w:szCs w:val="20"/>
              </w:rPr>
              <w:t>Материал по учебно-методическому и информационному обеспечению</w:t>
            </w:r>
            <w:r w:rsidRPr="00D43F8C">
              <w:rPr>
                <w:bCs/>
                <w:sz w:val="20"/>
                <w:szCs w:val="20"/>
              </w:rPr>
              <w:t xml:space="preserve">, размещенный в электронной информационно-образовательной среде </w:t>
            </w:r>
            <w:proofErr w:type="spellStart"/>
            <w:r w:rsidR="00C678AC">
              <w:rPr>
                <w:bCs/>
                <w:sz w:val="20"/>
                <w:szCs w:val="20"/>
              </w:rPr>
              <w:t>КрИЖТ</w:t>
            </w:r>
            <w:proofErr w:type="spellEnd"/>
            <w:r w:rsidR="00C678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3F8C">
              <w:rPr>
                <w:bCs/>
                <w:sz w:val="20"/>
                <w:szCs w:val="20"/>
              </w:rPr>
              <w:t>ИрГУПС</w:t>
            </w:r>
            <w:proofErr w:type="spellEnd"/>
            <w:r w:rsidRPr="00D43F8C">
              <w:rPr>
                <w:bCs/>
                <w:sz w:val="20"/>
                <w:szCs w:val="20"/>
              </w:rPr>
              <w:t xml:space="preserve">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46CF383D" w14:textId="77777777" w:rsidR="00D75BD8" w:rsidRPr="00B55517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Самостоятельная работа включает: </w:t>
            </w:r>
          </w:p>
          <w:p w14:paraId="16AD5D6C" w14:textId="77777777" w:rsidR="00D75BD8" w:rsidRPr="00B55517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а) работу с</w:t>
            </w:r>
            <w:r w:rsidR="00B55517" w:rsidRPr="00B55517">
              <w:rPr>
                <w:bCs/>
                <w:sz w:val="20"/>
                <w:szCs w:val="20"/>
              </w:rPr>
              <w:t xml:space="preserve"> документами профильной организации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13E5A2DF" w14:textId="77777777" w:rsidR="00D75BD8" w:rsidRPr="00B55517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>б)</w:t>
            </w:r>
            <w:r w:rsidR="00B55517" w:rsidRPr="00B55517">
              <w:rPr>
                <w:bCs/>
                <w:sz w:val="20"/>
                <w:szCs w:val="20"/>
              </w:rPr>
              <w:t xml:space="preserve"> подготовку </w:t>
            </w:r>
            <w:r w:rsidR="00850315">
              <w:rPr>
                <w:bCs/>
                <w:sz w:val="20"/>
                <w:szCs w:val="20"/>
              </w:rPr>
              <w:t xml:space="preserve">технологической </w:t>
            </w:r>
            <w:r w:rsidR="00B55517" w:rsidRPr="00B55517">
              <w:rPr>
                <w:bCs/>
                <w:sz w:val="20"/>
                <w:szCs w:val="20"/>
              </w:rPr>
              <w:t>части ВКР</w:t>
            </w:r>
            <w:r w:rsidRPr="00B55517">
              <w:rPr>
                <w:bCs/>
                <w:sz w:val="20"/>
                <w:szCs w:val="20"/>
              </w:rPr>
              <w:t xml:space="preserve">; </w:t>
            </w:r>
          </w:p>
          <w:p w14:paraId="6BA6060C" w14:textId="77777777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B55517">
              <w:rPr>
                <w:bCs/>
                <w:sz w:val="20"/>
                <w:szCs w:val="20"/>
              </w:rPr>
              <w:t xml:space="preserve">в) </w:t>
            </w:r>
            <w:r w:rsidR="00B55517" w:rsidRPr="00B55517">
              <w:rPr>
                <w:bCs/>
                <w:sz w:val="20"/>
                <w:szCs w:val="20"/>
              </w:rPr>
              <w:t>написание отчета по практике</w:t>
            </w:r>
            <w:r w:rsidRPr="00B55517">
              <w:rPr>
                <w:bCs/>
                <w:sz w:val="20"/>
                <w:szCs w:val="20"/>
              </w:rPr>
              <w:t>.</w:t>
            </w:r>
            <w:r w:rsidRPr="00D43F8C">
              <w:rPr>
                <w:bCs/>
                <w:sz w:val="20"/>
                <w:szCs w:val="20"/>
              </w:rPr>
              <w:t xml:space="preserve"> </w:t>
            </w:r>
          </w:p>
          <w:p w14:paraId="5B42EDAC" w14:textId="77777777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последний день практики обучающийся сдает руководителю практики оригинал или отправляет посредством ЭИОС (через личный кабинет обучающегося) электронн</w:t>
            </w:r>
            <w:r>
              <w:rPr>
                <w:bCs/>
                <w:sz w:val="20"/>
                <w:szCs w:val="20"/>
              </w:rPr>
              <w:t xml:space="preserve">ую </w:t>
            </w:r>
            <w:r w:rsidR="00B55517">
              <w:rPr>
                <w:bCs/>
                <w:sz w:val="20"/>
                <w:szCs w:val="20"/>
              </w:rPr>
              <w:t xml:space="preserve">версию </w:t>
            </w:r>
            <w:r w:rsidRPr="00D43F8C">
              <w:rPr>
                <w:bCs/>
                <w:sz w:val="20"/>
                <w:szCs w:val="20"/>
              </w:rPr>
              <w:t xml:space="preserve">отчета </w:t>
            </w:r>
            <w:r>
              <w:rPr>
                <w:bCs/>
                <w:sz w:val="20"/>
                <w:szCs w:val="20"/>
              </w:rPr>
              <w:t>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практики.  </w:t>
            </w:r>
          </w:p>
          <w:p w14:paraId="31A4CE4E" w14:textId="77777777" w:rsidR="00D75BD8" w:rsidRPr="00D43F8C" w:rsidRDefault="00D75BD8" w:rsidP="00122D7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На основании </w:t>
            </w:r>
            <w:r w:rsidR="00A827B6">
              <w:rPr>
                <w:bCs/>
                <w:sz w:val="20"/>
                <w:szCs w:val="20"/>
              </w:rPr>
              <w:t xml:space="preserve">защиты обучающимся представленного </w:t>
            </w:r>
            <w:r>
              <w:rPr>
                <w:bCs/>
                <w:sz w:val="20"/>
                <w:szCs w:val="20"/>
              </w:rPr>
              <w:t>отчета 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 производится промежуточная аттестация обучающегося и выставляется зачет</w:t>
            </w:r>
            <w:r w:rsidR="00B614E2">
              <w:rPr>
                <w:bCs/>
                <w:sz w:val="20"/>
                <w:szCs w:val="20"/>
              </w:rPr>
              <w:t xml:space="preserve"> с оценкой</w:t>
            </w:r>
            <w:r w:rsidRPr="00D43F8C">
              <w:rPr>
                <w:bCs/>
                <w:sz w:val="20"/>
                <w:szCs w:val="20"/>
              </w:rPr>
              <w:t>.</w:t>
            </w:r>
          </w:p>
          <w:p w14:paraId="1A8B529E" w14:textId="77777777" w:rsidR="00B52BCE" w:rsidRPr="00DA769E" w:rsidRDefault="00D75BD8" w:rsidP="00122D73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</w:t>
            </w:r>
            <w:r w:rsidR="007A08B3" w:rsidRPr="007A08B3">
              <w:rPr>
                <w:sz w:val="20"/>
                <w:szCs w:val="20"/>
              </w:rPr>
              <w:t xml:space="preserve">орядок организации и проведения практик обучающихся, осваивающих основные профессиональные образовательные программы высшего образования, определяется Положением об организации практической подготовки обучающихся </w:t>
            </w:r>
            <w:proofErr w:type="spellStart"/>
            <w:r w:rsidR="007A08B3" w:rsidRPr="007A08B3">
              <w:rPr>
                <w:sz w:val="20"/>
                <w:szCs w:val="20"/>
              </w:rPr>
              <w:t>бакалавриата</w:t>
            </w:r>
            <w:proofErr w:type="spellEnd"/>
            <w:r w:rsidR="007A08B3" w:rsidRPr="007A08B3">
              <w:rPr>
                <w:sz w:val="20"/>
                <w:szCs w:val="20"/>
              </w:rPr>
              <w:t xml:space="preserve">, </w:t>
            </w:r>
            <w:proofErr w:type="spellStart"/>
            <w:r w:rsidR="007A08B3" w:rsidRPr="007A08B3">
              <w:rPr>
                <w:sz w:val="20"/>
                <w:szCs w:val="20"/>
              </w:rPr>
              <w:t>специалитета</w:t>
            </w:r>
            <w:proofErr w:type="spellEnd"/>
            <w:r w:rsidR="007A08B3" w:rsidRPr="007A08B3">
              <w:rPr>
                <w:sz w:val="20"/>
                <w:szCs w:val="20"/>
              </w:rPr>
              <w:t>, магистратуры</w:t>
            </w:r>
            <w:r w:rsidR="007A08B3">
              <w:rPr>
                <w:sz w:val="20"/>
                <w:szCs w:val="20"/>
              </w:rPr>
              <w:t xml:space="preserve">, утвержденным приказом ректора </w:t>
            </w:r>
            <w:proofErr w:type="spellStart"/>
            <w:r w:rsidR="007A08B3">
              <w:rPr>
                <w:sz w:val="20"/>
                <w:szCs w:val="20"/>
              </w:rPr>
              <w:t>ИрГУПС</w:t>
            </w:r>
            <w:proofErr w:type="spellEnd"/>
            <w:r w:rsidR="007A08B3">
              <w:rPr>
                <w:sz w:val="20"/>
                <w:szCs w:val="20"/>
              </w:rPr>
              <w:t xml:space="preserve"> от 26.01.2021 №9.</w:t>
            </w:r>
          </w:p>
        </w:tc>
      </w:tr>
      <w:tr w:rsidR="00792172" w14:paraId="4A2B8FC7" w14:textId="77777777" w:rsidTr="00567C2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6AFF" w14:textId="0A74FE27" w:rsidR="00792172" w:rsidRPr="00470332" w:rsidRDefault="00792172" w:rsidP="00122D73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Нормоконтроль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827B6">
              <w:rPr>
                <w:sz w:val="20"/>
                <w:szCs w:val="20"/>
              </w:rPr>
              <w:t xml:space="preserve">, размещенном в </w:t>
            </w:r>
            <w:r w:rsidR="00A827B6" w:rsidRPr="00D43F8C">
              <w:rPr>
                <w:bCs/>
                <w:sz w:val="20"/>
                <w:szCs w:val="20"/>
              </w:rPr>
              <w:t>ЭИОС (через личный кабинет обучающегося)</w:t>
            </w:r>
            <w:r w:rsidR="00A827B6">
              <w:rPr>
                <w:bCs/>
                <w:sz w:val="20"/>
                <w:szCs w:val="20"/>
              </w:rPr>
              <w:t xml:space="preserve"> и на внешнем сайте </w:t>
            </w:r>
            <w:proofErr w:type="spellStart"/>
            <w:r w:rsidR="00C678AC">
              <w:rPr>
                <w:bCs/>
                <w:sz w:val="20"/>
                <w:szCs w:val="20"/>
              </w:rPr>
              <w:t>КрИЖТ</w:t>
            </w:r>
            <w:proofErr w:type="spellEnd"/>
            <w:r w:rsidR="00C678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27B6">
              <w:rPr>
                <w:bCs/>
                <w:sz w:val="20"/>
                <w:szCs w:val="20"/>
              </w:rPr>
              <w:t>ИрГУПС</w:t>
            </w:r>
            <w:proofErr w:type="spellEnd"/>
            <w:r w:rsidR="00A827B6">
              <w:rPr>
                <w:bCs/>
                <w:sz w:val="20"/>
                <w:szCs w:val="20"/>
              </w:rPr>
              <w:t>.</w:t>
            </w:r>
          </w:p>
        </w:tc>
      </w:tr>
      <w:tr w:rsidR="00792172" w14:paraId="664DBC99" w14:textId="77777777" w:rsidTr="00567C2D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A8A7" w14:textId="09746859" w:rsidR="00792172" w:rsidRPr="00671D02" w:rsidRDefault="00792172" w:rsidP="00122D7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 w:rsidR="00C678AC">
              <w:rPr>
                <w:sz w:val="20"/>
                <w:szCs w:val="20"/>
              </w:rPr>
              <w:t>КрИЖТ</w:t>
            </w:r>
            <w:proofErr w:type="spellEnd"/>
            <w:r w:rsidR="00C678A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="00B66AAE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70A1F303" w14:textId="77777777" w:rsidR="00850315" w:rsidRDefault="00850315" w:rsidP="00567C2D">
      <w:pPr>
        <w:pStyle w:val="10"/>
        <w:snapToGrid w:val="0"/>
        <w:ind w:firstLine="0"/>
        <w:rPr>
          <w:sz w:val="26"/>
          <w:szCs w:val="26"/>
          <w:lang w:val="ru-RU"/>
        </w:rPr>
      </w:pPr>
    </w:p>
    <w:p w14:paraId="44F131B5" w14:textId="77777777" w:rsidR="00C678AC" w:rsidRDefault="00C678AC" w:rsidP="00122D7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4086B6E" w14:textId="77777777" w:rsidR="00C678AC" w:rsidRPr="00F96AB0" w:rsidRDefault="00C678AC" w:rsidP="00122D73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020E5D7D" w14:textId="77777777" w:rsidR="00C678AC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C254811" w14:textId="77777777" w:rsidR="00C678AC" w:rsidRPr="00F96AB0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3D4AB535" w14:textId="77777777" w:rsidR="00C678AC" w:rsidRPr="00F96AB0" w:rsidRDefault="00C678AC" w:rsidP="00122D73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76167490" w14:textId="77777777" w:rsidR="00C678AC" w:rsidRPr="00F96AB0" w:rsidRDefault="00C678AC" w:rsidP="00122D73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682AEFF" w14:textId="77777777" w:rsidR="00C678AC" w:rsidRPr="00F96AB0" w:rsidRDefault="00C678AC" w:rsidP="00122D73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E80620C" w14:textId="77777777" w:rsidR="00C678AC" w:rsidRPr="00F96AB0" w:rsidRDefault="00C678AC" w:rsidP="00122D73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E3E5866" w14:textId="77777777" w:rsidR="00C678AC" w:rsidRPr="00F96AB0" w:rsidRDefault="00C678AC" w:rsidP="00122D73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48D22C94" w14:textId="77777777" w:rsidR="00C678AC" w:rsidRPr="003556AA" w:rsidRDefault="00C678AC" w:rsidP="00122D73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204F658" w14:textId="77777777" w:rsidR="00C678AC" w:rsidRPr="00046BD7" w:rsidRDefault="00C678AC" w:rsidP="00122D73">
      <w:pPr>
        <w:rPr>
          <w:sz w:val="26"/>
          <w:szCs w:val="26"/>
        </w:rPr>
      </w:pPr>
    </w:p>
    <w:p w14:paraId="25D986E5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2518B55E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3FF29723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589CF833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18EA983E" w14:textId="77777777" w:rsidR="003A04B1" w:rsidRPr="008D4E22" w:rsidRDefault="003A04B1" w:rsidP="00122D73">
      <w:pPr>
        <w:jc w:val="center"/>
        <w:rPr>
          <w:sz w:val="26"/>
          <w:szCs w:val="26"/>
        </w:rPr>
      </w:pPr>
    </w:p>
    <w:p w14:paraId="7ADF4295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20A59F1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2970A8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AD3AB68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5638E79" w14:textId="77777777" w:rsidR="003A04B1" w:rsidRPr="008D4E22" w:rsidRDefault="003A04B1" w:rsidP="00122D73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75D7BB1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685F16EE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</w:p>
    <w:p w14:paraId="22FF9C4D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431C08C5" w14:textId="77777777" w:rsidR="003A04B1" w:rsidRPr="008D4E22" w:rsidRDefault="003A04B1" w:rsidP="00122D73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094C7871" w14:textId="77777777" w:rsidR="00567C2D" w:rsidRDefault="003A04B1" w:rsidP="00122D73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</w:t>
      </w:r>
      <w:r w:rsidR="00850315">
        <w:rPr>
          <w:b/>
          <w:bCs/>
          <w:iCs/>
          <w:sz w:val="32"/>
          <w:szCs w:val="32"/>
        </w:rPr>
        <w:t>4</w:t>
      </w:r>
      <w:r w:rsidRPr="008D4E22">
        <w:rPr>
          <w:b/>
          <w:bCs/>
          <w:iCs/>
          <w:sz w:val="32"/>
          <w:szCs w:val="32"/>
        </w:rPr>
        <w:t>(</w:t>
      </w:r>
      <w:r w:rsidR="007C388F">
        <w:rPr>
          <w:b/>
          <w:bCs/>
          <w:iCs/>
          <w:sz w:val="32"/>
          <w:szCs w:val="32"/>
        </w:rPr>
        <w:t>П</w:t>
      </w:r>
      <w:r w:rsidRPr="008D4E22">
        <w:rPr>
          <w:b/>
          <w:bCs/>
          <w:iCs/>
          <w:sz w:val="32"/>
          <w:szCs w:val="32"/>
        </w:rPr>
        <w:t xml:space="preserve">) </w:t>
      </w:r>
      <w:r w:rsidR="007C388F">
        <w:rPr>
          <w:b/>
          <w:bCs/>
          <w:iCs/>
          <w:sz w:val="32"/>
          <w:szCs w:val="32"/>
        </w:rPr>
        <w:t xml:space="preserve">Производственная </w:t>
      </w:r>
      <w:r w:rsidRPr="008D4E22">
        <w:rPr>
          <w:b/>
          <w:bCs/>
          <w:iCs/>
          <w:sz w:val="32"/>
          <w:szCs w:val="32"/>
        </w:rPr>
        <w:t xml:space="preserve">– </w:t>
      </w:r>
    </w:p>
    <w:p w14:paraId="1CDEA577" w14:textId="55B53E1F" w:rsidR="003A04B1" w:rsidRPr="008D4E22" w:rsidRDefault="00850315" w:rsidP="00122D73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организационно-управленческая </w:t>
      </w:r>
      <w:r w:rsidR="003A04B1" w:rsidRPr="008D4E22">
        <w:rPr>
          <w:b/>
          <w:bCs/>
          <w:iCs/>
          <w:sz w:val="32"/>
          <w:szCs w:val="32"/>
        </w:rPr>
        <w:t>практика</w:t>
      </w:r>
    </w:p>
    <w:p w14:paraId="247E979B" w14:textId="77777777" w:rsidR="003A04B1" w:rsidRPr="008D4E22" w:rsidRDefault="003A04B1" w:rsidP="00122D73">
      <w:pPr>
        <w:tabs>
          <w:tab w:val="right" w:leader="underscore" w:pos="9639"/>
        </w:tabs>
        <w:rPr>
          <w:sz w:val="36"/>
          <w:szCs w:val="36"/>
        </w:rPr>
      </w:pPr>
    </w:p>
    <w:p w14:paraId="278AD2D4" w14:textId="77777777" w:rsidR="003A04B1" w:rsidRPr="008D4E22" w:rsidRDefault="003A04B1" w:rsidP="00122D73">
      <w:pPr>
        <w:jc w:val="center"/>
      </w:pPr>
    </w:p>
    <w:p w14:paraId="13C6C75D" w14:textId="77777777" w:rsidR="003A04B1" w:rsidRPr="008D4E22" w:rsidRDefault="003A04B1" w:rsidP="00122D73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4BDB050A" w14:textId="77777777" w:rsidR="003A04B1" w:rsidRPr="008D4E22" w:rsidRDefault="003A04B1" w:rsidP="00122D73">
      <w:pPr>
        <w:jc w:val="both"/>
      </w:pPr>
    </w:p>
    <w:p w14:paraId="2C5D2AB3" w14:textId="77777777" w:rsidR="003A04B1" w:rsidRPr="008D4E22" w:rsidRDefault="003A04B1" w:rsidP="00122D73">
      <w:pPr>
        <w:jc w:val="both"/>
      </w:pPr>
    </w:p>
    <w:p w14:paraId="0D3BD53F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4B70788D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34CD8893" w14:textId="77777777" w:rsidR="003A04B1" w:rsidRPr="008D4E22" w:rsidRDefault="003A04B1" w:rsidP="00122D73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567C2D">
        <w:rPr>
          <w:iCs/>
          <w:sz w:val="26"/>
          <w:szCs w:val="26"/>
          <w:u w:val="single"/>
        </w:rPr>
        <w:t>38.04.03 Управление персоналом</w:t>
      </w:r>
    </w:p>
    <w:p w14:paraId="4BFD3097" w14:textId="77777777" w:rsidR="003A04B1" w:rsidRDefault="003A04B1" w:rsidP="00122D73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567C2D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4B3DEBBE" w14:textId="77777777" w:rsidR="003A04B1" w:rsidRDefault="003A04B1" w:rsidP="00122D73">
      <w:pPr>
        <w:jc w:val="both"/>
        <w:rPr>
          <w:sz w:val="26"/>
          <w:szCs w:val="26"/>
        </w:rPr>
      </w:pPr>
    </w:p>
    <w:p w14:paraId="2189BE87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3C5F071A" w14:textId="77777777" w:rsidR="003A04B1" w:rsidRPr="008D4E22" w:rsidRDefault="003A04B1" w:rsidP="00122D73">
      <w:pPr>
        <w:jc w:val="both"/>
        <w:rPr>
          <w:sz w:val="26"/>
          <w:szCs w:val="26"/>
        </w:rPr>
      </w:pPr>
    </w:p>
    <w:p w14:paraId="24A043EB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5A4F2F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A9C9C7C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8F81F89" w14:textId="77777777" w:rsidR="003A04B1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1D1882" w14:textId="77777777" w:rsidR="00567C2D" w:rsidRDefault="00567C2D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42069F" w14:textId="77777777" w:rsidR="00567C2D" w:rsidRPr="008D4E22" w:rsidRDefault="00567C2D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DECC3E" w14:textId="77777777" w:rsidR="003A04B1" w:rsidRPr="008D4E22" w:rsidRDefault="003A04B1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B4E61EE" w14:textId="60DF63AC" w:rsidR="003A04B1" w:rsidRPr="008D4E22" w:rsidRDefault="002068E4" w:rsidP="00122D7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068E4">
        <w:rPr>
          <w:sz w:val="26"/>
          <w:szCs w:val="26"/>
        </w:rPr>
        <w:t>КРАСНОЯРСК</w:t>
      </w:r>
    </w:p>
    <w:p w14:paraId="7D660DE8" w14:textId="77777777" w:rsidR="003A04B1" w:rsidRPr="00567C2D" w:rsidRDefault="003A04B1" w:rsidP="00122D73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567C2D">
        <w:rPr>
          <w:b/>
          <w:bCs/>
        </w:rPr>
        <w:lastRenderedPageBreak/>
        <w:t>1. Общие положения</w:t>
      </w:r>
    </w:p>
    <w:p w14:paraId="4F308041" w14:textId="77777777" w:rsidR="003A04B1" w:rsidRPr="00567C2D" w:rsidRDefault="003A04B1" w:rsidP="00122D73">
      <w:pPr>
        <w:ind w:firstLine="720"/>
        <w:jc w:val="both"/>
      </w:pPr>
    </w:p>
    <w:p w14:paraId="12B52AF0" w14:textId="77777777" w:rsidR="003A04B1" w:rsidRPr="008D4E22" w:rsidRDefault="003A04B1" w:rsidP="00122D73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B3CED30" w14:textId="5FD4CA98" w:rsidR="003A04B1" w:rsidRPr="003D1D8B" w:rsidRDefault="003A04B1" w:rsidP="00122D73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2068E4" w:rsidRPr="002068E4">
        <w:t>КрИЖТ</w:t>
      </w:r>
      <w:proofErr w:type="spellEnd"/>
      <w:r w:rsidR="002068E4" w:rsidRPr="002068E4">
        <w:t xml:space="preserve"> </w:t>
      </w:r>
      <w:proofErr w:type="spellStart"/>
      <w:r w:rsidR="002068E4" w:rsidRPr="002068E4">
        <w:t>ИрГУПС</w:t>
      </w:r>
      <w:proofErr w:type="spellEnd"/>
      <w:r w:rsidRPr="003D1D8B">
        <w:t xml:space="preserve">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у обучающихся.</w:t>
      </w:r>
    </w:p>
    <w:p w14:paraId="7B642685" w14:textId="77777777" w:rsidR="003A04B1" w:rsidRPr="003D1D8B" w:rsidRDefault="003A04B1" w:rsidP="00122D73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4C26C596" w14:textId="77777777" w:rsidR="003A04B1" w:rsidRPr="003D1D8B" w:rsidRDefault="003A04B1" w:rsidP="00122D73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</w:t>
      </w:r>
      <w:proofErr w:type="gram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достижений</w:t>
      </w:r>
      <w:proofErr w:type="gramEnd"/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676DC58" w14:textId="77777777" w:rsidR="003A04B1" w:rsidRPr="003D1D8B" w:rsidRDefault="003A04B1" w:rsidP="00122D73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8EFCF13" w14:textId="77777777" w:rsidR="003A04B1" w:rsidRPr="003D1D8B" w:rsidRDefault="003A04B1" w:rsidP="00122D73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42E7BABC" w14:textId="77777777" w:rsidR="003A04B1" w:rsidRPr="003D1D8B" w:rsidRDefault="003A04B1" w:rsidP="00122D73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</w:t>
      </w:r>
      <w:proofErr w:type="spellStart"/>
      <w:r w:rsidRPr="003D1D8B">
        <w:rPr>
          <w:rFonts w:ascii="Times New Roman" w:hAnsi="Times New Roman" w:cs="Times New Roman"/>
          <w:color w:val="auto"/>
          <w:sz w:val="24"/>
          <w:szCs w:val="24"/>
        </w:rPr>
        <w:t>валидность</w:t>
      </w:r>
      <w:proofErr w:type="spellEnd"/>
      <w:r w:rsidRPr="003D1D8B">
        <w:rPr>
          <w:rFonts w:ascii="Times New Roman" w:hAnsi="Times New Roman" w:cs="Times New Roman"/>
          <w:color w:val="auto"/>
          <w:sz w:val="24"/>
          <w:szCs w:val="24"/>
        </w:rPr>
        <w:t>, надежность, объективность, эффективность.</w:t>
      </w:r>
    </w:p>
    <w:p w14:paraId="4EF385EE" w14:textId="77777777" w:rsidR="003A04B1" w:rsidRPr="003D1D8B" w:rsidRDefault="003A04B1" w:rsidP="00122D73">
      <w:pPr>
        <w:ind w:firstLine="720"/>
        <w:jc w:val="both"/>
      </w:pPr>
      <w:r w:rsidRPr="003D1D8B">
        <w:t xml:space="preserve">Для оценки уровня </w:t>
      </w:r>
      <w:proofErr w:type="spellStart"/>
      <w:r w:rsidRPr="003D1D8B">
        <w:t>сформированности</w:t>
      </w:r>
      <w:proofErr w:type="spellEnd"/>
      <w:r w:rsidRPr="003D1D8B">
        <w:t xml:space="preserve"> компетенций используется трехуровневая система:</w:t>
      </w:r>
    </w:p>
    <w:p w14:paraId="6F65C7CF" w14:textId="77777777" w:rsidR="003A04B1" w:rsidRPr="003D1D8B" w:rsidRDefault="003A04B1" w:rsidP="00122D73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EAF53ED" w14:textId="77777777" w:rsidR="003A04B1" w:rsidRPr="008D4E22" w:rsidRDefault="003A04B1" w:rsidP="00122D73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</w:t>
      </w:r>
      <w:proofErr w:type="spellStart"/>
      <w:r w:rsidRPr="008D4E22">
        <w:t>сформированности</w:t>
      </w:r>
      <w:proofErr w:type="spellEnd"/>
      <w:r w:rsidRPr="008D4E22">
        <w:t xml:space="preserve">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336B2A" w14:textId="77777777" w:rsidR="003A04B1" w:rsidRPr="008D4E22" w:rsidRDefault="0068498B" w:rsidP="00122D73">
      <w:pPr>
        <w:autoSpaceDE w:val="0"/>
        <w:ind w:firstLine="709"/>
        <w:jc w:val="both"/>
      </w:pPr>
      <w:r w:rsidRPr="008D4E22">
        <w:t xml:space="preserve"> </w:t>
      </w:r>
      <w:r w:rsidR="003A04B1"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AA2E959" w14:textId="77777777" w:rsidR="003A04B1" w:rsidRPr="00567C2D" w:rsidRDefault="003A04B1" w:rsidP="00122D73">
      <w:pPr>
        <w:autoSpaceDE w:val="0"/>
        <w:ind w:firstLine="709"/>
        <w:jc w:val="both"/>
      </w:pPr>
    </w:p>
    <w:p w14:paraId="46DED2EC" w14:textId="77777777" w:rsidR="003A04B1" w:rsidRPr="00567C2D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b/>
          <w:bCs/>
        </w:rPr>
        <w:t xml:space="preserve">2. </w:t>
      </w:r>
      <w:r w:rsidRPr="00567C2D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6D4E8E89" w14:textId="77777777" w:rsidR="003A04B1" w:rsidRPr="00567C2D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rStyle w:val="s2"/>
          <w:b/>
          <w:bCs/>
        </w:rPr>
        <w:t>Программа контрольно-оценочных мероприятий.</w:t>
      </w:r>
    </w:p>
    <w:p w14:paraId="79BEFFB3" w14:textId="77777777" w:rsidR="003A04B1" w:rsidRDefault="003A04B1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567C2D">
        <w:rPr>
          <w:rStyle w:val="s2"/>
          <w:b/>
          <w:bCs/>
        </w:rPr>
        <w:t>Показатели оценивания компетенций, критерии оценки</w:t>
      </w:r>
    </w:p>
    <w:p w14:paraId="11C532AD" w14:textId="77777777" w:rsidR="00567C2D" w:rsidRPr="00567C2D" w:rsidRDefault="00567C2D" w:rsidP="00122D73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2F645F74" w14:textId="77777777" w:rsidR="003A04B1" w:rsidRPr="008D4E22" w:rsidRDefault="001D58B4" w:rsidP="00122D73">
      <w:pPr>
        <w:pStyle w:val="a7"/>
        <w:spacing w:before="0" w:beforeAutospacing="0" w:after="0" w:afterAutospacing="0"/>
        <w:ind w:firstLine="709"/>
        <w:jc w:val="both"/>
      </w:pPr>
      <w:r>
        <w:rPr>
          <w:iCs/>
        </w:rPr>
        <w:t xml:space="preserve">Производственная </w:t>
      </w:r>
      <w:r w:rsidR="003A04B1" w:rsidRPr="008D4E22">
        <w:rPr>
          <w:iCs/>
        </w:rPr>
        <w:t xml:space="preserve">– </w:t>
      </w:r>
      <w:r w:rsidR="00002B21">
        <w:rPr>
          <w:iCs/>
        </w:rPr>
        <w:t xml:space="preserve">организационно-управленческая </w:t>
      </w:r>
      <w:r w:rsidR="003A04B1" w:rsidRPr="008D4E22">
        <w:rPr>
          <w:iCs/>
        </w:rPr>
        <w:t>практика</w:t>
      </w:r>
      <w:r w:rsidR="003A04B1" w:rsidRPr="008D4E22">
        <w:t xml:space="preserve"> участвует в формировании </w:t>
      </w:r>
      <w:r w:rsidR="00CF049E">
        <w:t xml:space="preserve">следующих </w:t>
      </w:r>
      <w:r w:rsidR="003A04B1" w:rsidRPr="008D4E22">
        <w:t>компетенций</w:t>
      </w:r>
      <w:r w:rsidR="00CF049E">
        <w:t xml:space="preserve"> и индикаторов</w:t>
      </w:r>
      <w:r w:rsidR="003A04B1" w:rsidRPr="008D4E22">
        <w:t>:</w:t>
      </w:r>
    </w:p>
    <w:p w14:paraId="38AEAE7F" w14:textId="5535D6D6" w:rsidR="001D58B4" w:rsidRPr="0068498B" w:rsidRDefault="001D58B4" w:rsidP="00122D7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8498B">
        <w:t>ОПК-</w:t>
      </w:r>
      <w:r w:rsidR="0068498B" w:rsidRPr="0068498B">
        <w:t xml:space="preserve">4 </w:t>
      </w:r>
      <w:r w:rsidR="0068498B" w:rsidRPr="0068498B">
        <w:rPr>
          <w:bCs/>
        </w:rPr>
        <w:t>Способен проектировать организационные изменения, руководить проектной и процессной деятельностью и подразделением организации (ОПК-4.1 Использует технологии организационного проектирования и управления изменениями; ОПК-4.2 Способен управлять проектами и процессами в кадровом менеджменте)</w:t>
      </w:r>
      <w:r w:rsidR="00567C2D">
        <w:rPr>
          <w:bCs/>
        </w:rPr>
        <w:t>;</w:t>
      </w:r>
    </w:p>
    <w:p w14:paraId="2069114F" w14:textId="0D7FAE3B" w:rsidR="0068498B" w:rsidRPr="0068498B" w:rsidRDefault="0068498B" w:rsidP="00122D7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8498B">
        <w:rPr>
          <w:bCs/>
        </w:rPr>
        <w:t>ПК-2.1 Способен разрабатывать систему стратегического управления персоналом организации (ПК-2.1.1 Разрабатывает корпоративную политику, планы, программы по управлению персоналом и определяет их экономическую эффективность; ПК-2.1.2 Осуществляет организационное проектирование и управление социальным развитием организации)</w:t>
      </w:r>
      <w:r w:rsidR="00567C2D">
        <w:rPr>
          <w:bCs/>
        </w:rPr>
        <w:t>.</w:t>
      </w:r>
    </w:p>
    <w:p w14:paraId="73894847" w14:textId="77777777" w:rsidR="002068E4" w:rsidRDefault="002068E4" w:rsidP="00122D7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87C216F" w14:textId="537C5915" w:rsidR="003A04B1" w:rsidRPr="001E181C" w:rsidRDefault="003A04B1" w:rsidP="00122D73">
      <w:pPr>
        <w:jc w:val="center"/>
        <w:rPr>
          <w:b/>
          <w:bCs/>
        </w:rPr>
      </w:pPr>
      <w:r w:rsidRPr="001E181C">
        <w:rPr>
          <w:b/>
          <w:bCs/>
        </w:rPr>
        <w:t xml:space="preserve">Программа контрольно-оценочных </w:t>
      </w:r>
      <w:proofErr w:type="gramStart"/>
      <w:r w:rsidRPr="001E181C">
        <w:rPr>
          <w:b/>
          <w:bCs/>
        </w:rPr>
        <w:t>мероприятий</w:t>
      </w:r>
      <w:r w:rsidR="00567C2D">
        <w:rPr>
          <w:b/>
          <w:bCs/>
        </w:rPr>
        <w:t xml:space="preserve"> </w:t>
      </w:r>
      <w:r w:rsidR="001F5C25" w:rsidRPr="001E181C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proofErr w:type="gramEnd"/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>ая форм</w:t>
      </w:r>
      <w:r w:rsidR="002068E4">
        <w:rPr>
          <w:b/>
          <w:bCs/>
        </w:rPr>
        <w:t>а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35"/>
        <w:gridCol w:w="1842"/>
        <w:gridCol w:w="2410"/>
        <w:gridCol w:w="1418"/>
        <w:gridCol w:w="2948"/>
      </w:tblGrid>
      <w:tr w:rsidR="002068E4" w:rsidRPr="008D4E22" w14:paraId="4AD6F622" w14:textId="77777777" w:rsidTr="00567C2D">
        <w:trPr>
          <w:tblHeader/>
        </w:trPr>
        <w:tc>
          <w:tcPr>
            <w:tcW w:w="426" w:type="dxa"/>
            <w:vAlign w:val="center"/>
          </w:tcPr>
          <w:p w14:paraId="7D1B97F5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Hlk94054951"/>
            <w:r w:rsidRPr="001E181C">
              <w:rPr>
                <w:sz w:val="20"/>
                <w:szCs w:val="20"/>
              </w:rPr>
              <w:t>№</w:t>
            </w:r>
          </w:p>
        </w:tc>
        <w:tc>
          <w:tcPr>
            <w:tcW w:w="1235" w:type="dxa"/>
            <w:vAlign w:val="center"/>
          </w:tcPr>
          <w:p w14:paraId="0E424E8A" w14:textId="2999013C" w:rsidR="002068E4" w:rsidRPr="001E181C" w:rsidRDefault="00594E43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1842" w:type="dxa"/>
            <w:vAlign w:val="center"/>
          </w:tcPr>
          <w:p w14:paraId="28109448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1F154A40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0ECE46A7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38AC1B15" w14:textId="64726028" w:rsidR="002068E4" w:rsidRPr="001E181C" w:rsidRDefault="002068E4" w:rsidP="00567C2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8" w:type="dxa"/>
            <w:vAlign w:val="center"/>
          </w:tcPr>
          <w:p w14:paraId="3D97D164" w14:textId="77777777" w:rsidR="002068E4" w:rsidRPr="001E181C" w:rsidRDefault="002068E4" w:rsidP="00122D73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948" w:type="dxa"/>
            <w:vAlign w:val="center"/>
          </w:tcPr>
          <w:p w14:paraId="0448BE3A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5B662D3" w14:textId="77777777" w:rsidR="002068E4" w:rsidRPr="001E181C" w:rsidRDefault="002068E4" w:rsidP="00122D7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70FA3BD9" w14:textId="77777777" w:rsidR="002068E4" w:rsidRPr="008D4E22" w:rsidRDefault="002068E4" w:rsidP="00122D73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0"/>
      <w:tr w:rsidR="002068E4" w:rsidRPr="008D4E22" w14:paraId="1025A921" w14:textId="77777777" w:rsidTr="00567C2D">
        <w:tc>
          <w:tcPr>
            <w:tcW w:w="426" w:type="dxa"/>
            <w:vAlign w:val="center"/>
          </w:tcPr>
          <w:p w14:paraId="33AD4B65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A3241C1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470745B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2410" w:type="dxa"/>
            <w:vAlign w:val="center"/>
          </w:tcPr>
          <w:p w14:paraId="792CA324" w14:textId="77777777" w:rsidR="002068E4" w:rsidRPr="00787A12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lastRenderedPageBreak/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418" w:type="dxa"/>
            <w:vMerge w:val="restart"/>
            <w:vAlign w:val="center"/>
          </w:tcPr>
          <w:p w14:paraId="407BA559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ОПК-4.1,</w:t>
            </w:r>
          </w:p>
          <w:p w14:paraId="5A43762D" w14:textId="12DFBD18" w:rsidR="002068E4" w:rsidRPr="00427DCC" w:rsidRDefault="002068E4" w:rsidP="00567C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ОПК-4.2</w:t>
            </w:r>
          </w:p>
        </w:tc>
        <w:tc>
          <w:tcPr>
            <w:tcW w:w="2948" w:type="dxa"/>
            <w:vAlign w:val="center"/>
          </w:tcPr>
          <w:p w14:paraId="6919718A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2068E4" w:rsidRPr="008D4E22" w14:paraId="399C6FEC" w14:textId="77777777" w:rsidTr="00567C2D">
        <w:tc>
          <w:tcPr>
            <w:tcW w:w="426" w:type="dxa"/>
            <w:vAlign w:val="center"/>
          </w:tcPr>
          <w:p w14:paraId="0FD62358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25169DF8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EB3CE1C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02F6F14D" w14:textId="77777777" w:rsidR="002068E4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  <w:p w14:paraId="5693C474" w14:textId="77777777" w:rsidR="002068E4" w:rsidRPr="00787A12" w:rsidRDefault="002068E4" w:rsidP="00122D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E479CB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412167EB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2068E4" w:rsidRPr="008D4E22" w14:paraId="1B9F71B3" w14:textId="77777777" w:rsidTr="00567C2D">
        <w:tc>
          <w:tcPr>
            <w:tcW w:w="426" w:type="dxa"/>
            <w:vAlign w:val="center"/>
          </w:tcPr>
          <w:p w14:paraId="417E8A80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2E941B34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842" w:type="dxa"/>
            <w:vAlign w:val="center"/>
          </w:tcPr>
          <w:p w14:paraId="27CA0731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0C82B8BF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>и разработка технологической части ВКР в соответствии с темой</w:t>
            </w:r>
          </w:p>
        </w:tc>
        <w:tc>
          <w:tcPr>
            <w:tcW w:w="1418" w:type="dxa"/>
            <w:vMerge w:val="restart"/>
            <w:vAlign w:val="center"/>
          </w:tcPr>
          <w:p w14:paraId="0DF637FA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84294938"/>
            <w:r>
              <w:rPr>
                <w:sz w:val="20"/>
                <w:szCs w:val="20"/>
              </w:rPr>
              <w:t>ОПК-4.1,</w:t>
            </w:r>
          </w:p>
          <w:p w14:paraId="39CE3B53" w14:textId="77777777" w:rsidR="002068E4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ОПК-4.2,</w:t>
            </w:r>
          </w:p>
          <w:p w14:paraId="2C65FE0A" w14:textId="77777777" w:rsidR="00567C2D" w:rsidRDefault="002068E4" w:rsidP="0012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ПК-2.1.1, </w:t>
            </w:r>
          </w:p>
          <w:p w14:paraId="37C6C043" w14:textId="5FCF8193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ПК-2.1.2</w:t>
            </w:r>
            <w:bookmarkEnd w:id="1"/>
          </w:p>
        </w:tc>
        <w:tc>
          <w:tcPr>
            <w:tcW w:w="2948" w:type="dxa"/>
            <w:vAlign w:val="center"/>
          </w:tcPr>
          <w:p w14:paraId="5ECA8D66" w14:textId="77777777" w:rsidR="002068E4" w:rsidRPr="00427DCC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2068E4" w:rsidRPr="008D4E22" w14:paraId="35D6F171" w14:textId="77777777" w:rsidTr="00567C2D">
        <w:tc>
          <w:tcPr>
            <w:tcW w:w="426" w:type="dxa"/>
            <w:vAlign w:val="center"/>
          </w:tcPr>
          <w:p w14:paraId="4ED9AC3B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  <w:vAlign w:val="center"/>
          </w:tcPr>
          <w:p w14:paraId="0FB122DC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7B9C7E8D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410" w:type="dxa"/>
            <w:vAlign w:val="center"/>
          </w:tcPr>
          <w:p w14:paraId="3DAFF2D1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418" w:type="dxa"/>
            <w:vMerge/>
            <w:vAlign w:val="center"/>
          </w:tcPr>
          <w:p w14:paraId="2202FEB0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4967EA8D" w14:textId="77777777" w:rsidR="002068E4" w:rsidRDefault="002068E4" w:rsidP="00122D73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67F179B5" w14:textId="329E0B60" w:rsidR="00594E43" w:rsidRPr="001F5C25" w:rsidRDefault="00594E43" w:rsidP="00122D7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2068E4" w:rsidRPr="008D4E22" w14:paraId="0AEAA974" w14:textId="77777777" w:rsidTr="00567C2D">
        <w:tc>
          <w:tcPr>
            <w:tcW w:w="426" w:type="dxa"/>
            <w:vAlign w:val="center"/>
          </w:tcPr>
          <w:p w14:paraId="11F949FB" w14:textId="77777777" w:rsidR="002068E4" w:rsidRPr="00DB3B70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14:paraId="2397D211" w14:textId="77777777" w:rsidR="002068E4" w:rsidRPr="001E181C" w:rsidRDefault="002068E4" w:rsidP="00122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608652F3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0" w:type="dxa"/>
            <w:vAlign w:val="center"/>
          </w:tcPr>
          <w:p w14:paraId="1C292E57" w14:textId="77777777" w:rsidR="002068E4" w:rsidRPr="005401A1" w:rsidRDefault="002068E4" w:rsidP="00122D73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организационно-управленческой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1418" w:type="dxa"/>
            <w:vMerge/>
            <w:vAlign w:val="center"/>
          </w:tcPr>
          <w:p w14:paraId="72E36EF5" w14:textId="77777777" w:rsidR="002068E4" w:rsidRPr="001F5C25" w:rsidRDefault="002068E4" w:rsidP="00122D7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vAlign w:val="center"/>
          </w:tcPr>
          <w:p w14:paraId="1A24A56B" w14:textId="77777777" w:rsidR="002068E4" w:rsidRPr="001F5C25" w:rsidRDefault="002068E4" w:rsidP="00122D7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677387BA" w14:textId="77777777" w:rsidR="00427DCC" w:rsidRDefault="00427DCC" w:rsidP="00122D73">
      <w:pPr>
        <w:jc w:val="center"/>
        <w:rPr>
          <w:b/>
          <w:bCs/>
          <w:sz w:val="28"/>
          <w:szCs w:val="28"/>
        </w:rPr>
      </w:pPr>
    </w:p>
    <w:p w14:paraId="562ADA70" w14:textId="77777777" w:rsidR="003A04B1" w:rsidRPr="008E2F4D" w:rsidRDefault="003A04B1" w:rsidP="00122D73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450ADBCB" w14:textId="77777777" w:rsidR="003A04B1" w:rsidRDefault="003A04B1" w:rsidP="00122D73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36AACA3B" w14:textId="77777777" w:rsidR="00567C2D" w:rsidRPr="008E2F4D" w:rsidRDefault="00567C2D" w:rsidP="00122D73">
      <w:pPr>
        <w:jc w:val="center"/>
        <w:rPr>
          <w:b/>
          <w:bCs/>
        </w:rPr>
      </w:pPr>
    </w:p>
    <w:p w14:paraId="4C9EE42B" w14:textId="77777777" w:rsidR="003A04B1" w:rsidRPr="008D4E22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proofErr w:type="gramStart"/>
      <w:r w:rsidRPr="008D4E22">
        <w:rPr>
          <w:iCs/>
        </w:rPr>
        <w:t>достижений</w:t>
      </w:r>
      <w:proofErr w:type="gramEnd"/>
      <w:r w:rsidRPr="008D4E22">
        <w:rPr>
          <w:iCs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06A43545" w14:textId="77777777" w:rsidR="003A04B1" w:rsidRPr="008E2F4D" w:rsidRDefault="003A04B1" w:rsidP="00122D73">
      <w:pPr>
        <w:ind w:firstLine="540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649C3DE7" w14:textId="77777777" w:rsidR="003A04B1" w:rsidRPr="008E2F4D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 xml:space="preserve">Для оценивания результатов обучения используется </w:t>
      </w:r>
      <w:proofErr w:type="spellStart"/>
      <w:r w:rsidRPr="008E2F4D">
        <w:rPr>
          <w:iCs/>
        </w:rPr>
        <w:t>четырехбалльная</w:t>
      </w:r>
      <w:proofErr w:type="spellEnd"/>
      <w:r w:rsidRPr="008E2F4D">
        <w:rPr>
          <w:iCs/>
        </w:rPr>
        <w:t xml:space="preserve"> шкала: «отлично», «хорошо», «удовлетворительно», «неудовлетворительно».</w:t>
      </w:r>
    </w:p>
    <w:p w14:paraId="434E0970" w14:textId="511D0D81" w:rsidR="002068E4" w:rsidRPr="008E2F4D" w:rsidRDefault="003A04B1" w:rsidP="00122D73">
      <w:pPr>
        <w:ind w:firstLine="540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451"/>
        <w:gridCol w:w="1701"/>
      </w:tblGrid>
      <w:tr w:rsidR="003A04B1" w:rsidRPr="008E2F4D" w14:paraId="4DBA037B" w14:textId="77777777" w:rsidTr="00567C2D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869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B06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744E67B7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7EEDBCB5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4E2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F95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6588AAC8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70CB64A" w14:textId="77777777" w:rsidR="003A04B1" w:rsidRPr="008E2F4D" w:rsidRDefault="003A04B1" w:rsidP="00122D73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358DA587" w14:textId="77777777" w:rsidTr="00567C2D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446" w14:textId="77777777" w:rsidR="003A04B1" w:rsidRPr="008E2F4D" w:rsidRDefault="003A04B1" w:rsidP="00122D73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53C2BC01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EE0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142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A832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66358158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E7D" w14:textId="77777777" w:rsidR="003A04B1" w:rsidRPr="008E2F4D" w:rsidRDefault="003A04B1" w:rsidP="00122D73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17717117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DD9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75B8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F4D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 с</w:t>
            </w:r>
            <w:r w:rsidRPr="008E2F4D">
              <w:rPr>
                <w:sz w:val="20"/>
                <w:szCs w:val="20"/>
              </w:rPr>
              <w:t xml:space="preserve"> формулированием конкретных выводов, установлением причинно-следственных связей. </w:t>
            </w:r>
          </w:p>
          <w:p w14:paraId="24A13D14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345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191A4FFF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CB8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5FB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0D4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</w:t>
            </w:r>
            <w:r w:rsidR="00012F44">
              <w:rPr>
                <w:sz w:val="20"/>
                <w:szCs w:val="20"/>
              </w:rPr>
              <w:t>, способностью разрабатывать систему стратегического управления организацией</w:t>
            </w:r>
            <w:r w:rsidRPr="008D4E22">
              <w:rPr>
                <w:sz w:val="20"/>
                <w:szCs w:val="20"/>
              </w:rPr>
              <w:t>.</w:t>
            </w:r>
          </w:p>
          <w:p w14:paraId="410EBC44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23B" w14:textId="77777777" w:rsidR="003A04B1" w:rsidRPr="008D4E22" w:rsidRDefault="003A04B1" w:rsidP="00122D7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594E43" w:rsidRPr="008D4E22" w14:paraId="48B70243" w14:textId="77777777" w:rsidTr="0000267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408" w14:textId="2FDE9B68" w:rsidR="00594E43" w:rsidRPr="008D4E22" w:rsidRDefault="00594E43" w:rsidP="00594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EE0" w14:textId="35A78023" w:rsidR="00594E43" w:rsidRPr="008D4E22" w:rsidRDefault="00594E43" w:rsidP="00594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44B" w14:textId="6BA2F860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E93" w14:textId="661F765B" w:rsidR="00594E43" w:rsidRPr="008D4E22" w:rsidRDefault="00594E43" w:rsidP="00594E4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594E43" w:rsidRPr="008D4E22" w14:paraId="1FA023B1" w14:textId="77777777" w:rsidTr="00567C2D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61B" w14:textId="77777777" w:rsidR="00594E43" w:rsidRPr="008D4E22" w:rsidRDefault="00594E43" w:rsidP="00594E43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594E43" w:rsidRPr="008D4E22" w14:paraId="0FAF7C73" w14:textId="77777777" w:rsidTr="00567C2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485" w14:textId="408B6709" w:rsidR="00594E43" w:rsidRPr="008D4E22" w:rsidRDefault="00594E43" w:rsidP="00594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D7F" w14:textId="77777777" w:rsidR="00594E43" w:rsidRPr="008D4E22" w:rsidRDefault="00594E43" w:rsidP="00594E4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2A7" w14:textId="77777777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3AD311B3" w14:textId="77777777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27C" w14:textId="77777777" w:rsidR="00594E43" w:rsidRPr="008D4E22" w:rsidRDefault="00594E43" w:rsidP="00594E43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4D6AF441" w14:textId="3C530654" w:rsidR="003A04B1" w:rsidRDefault="003A04B1" w:rsidP="00122D73">
      <w:pPr>
        <w:ind w:firstLine="567"/>
        <w:jc w:val="center"/>
        <w:rPr>
          <w:b/>
          <w:bCs/>
        </w:rPr>
      </w:pPr>
    </w:p>
    <w:p w14:paraId="065F00B1" w14:textId="694423AB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 xml:space="preserve">Критерии и шкалы оценивания компетенций в результате </w:t>
      </w:r>
      <w:r w:rsidRPr="00567C2D">
        <w:rPr>
          <w:bCs/>
          <w:iCs/>
        </w:rPr>
        <w:t>прохождени</w:t>
      </w:r>
      <w:r w:rsidR="00AE5377" w:rsidRPr="00567C2D">
        <w:rPr>
          <w:bCs/>
          <w:iCs/>
        </w:rPr>
        <w:t>я</w:t>
      </w:r>
      <w:r w:rsidRPr="00567C2D">
        <w:rPr>
          <w:bCs/>
          <w:iCs/>
        </w:rPr>
        <w:t xml:space="preserve"> практики</w:t>
      </w:r>
      <w:r w:rsidRPr="00567C2D">
        <w:rPr>
          <w:bCs/>
        </w:rPr>
        <w:t xml:space="preserve"> при проведении промежуточной аттестации</w:t>
      </w:r>
      <w:r w:rsidR="00567C2D">
        <w:rPr>
          <w:bCs/>
        </w:rPr>
        <w:t xml:space="preserve"> </w:t>
      </w:r>
      <w:r w:rsidR="00567C2D" w:rsidRPr="00567C2D">
        <w:rPr>
          <w:bCs/>
        </w:rPr>
        <w:t>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209"/>
        <w:gridCol w:w="1701"/>
      </w:tblGrid>
      <w:tr w:rsidR="003A04B1" w:rsidRPr="008D4E22" w14:paraId="28E47463" w14:textId="77777777" w:rsidTr="00567C2D">
        <w:tc>
          <w:tcPr>
            <w:tcW w:w="2369" w:type="dxa"/>
            <w:vAlign w:val="center"/>
          </w:tcPr>
          <w:p w14:paraId="05AA3CC7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6209" w:type="dxa"/>
            <w:vAlign w:val="center"/>
          </w:tcPr>
          <w:p w14:paraId="6EEA53CA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vAlign w:val="center"/>
          </w:tcPr>
          <w:p w14:paraId="2E9D60B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66955CA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0B1111C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3A04B1" w:rsidRPr="008D4E22" w14:paraId="39C46604" w14:textId="77777777" w:rsidTr="00567C2D">
        <w:tc>
          <w:tcPr>
            <w:tcW w:w="2369" w:type="dxa"/>
            <w:vAlign w:val="center"/>
          </w:tcPr>
          <w:p w14:paraId="5F51B30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6209" w:type="dxa"/>
          </w:tcPr>
          <w:p w14:paraId="5C4F3006" w14:textId="77777777" w:rsidR="003A04B1" w:rsidRPr="008E2F4D" w:rsidRDefault="003A04B1" w:rsidP="00122D73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</w:t>
            </w:r>
            <w:r w:rsidR="008E2F4D" w:rsidRPr="008E2F4D">
              <w:rPr>
                <w:sz w:val="20"/>
                <w:szCs w:val="20"/>
              </w:rPr>
              <w:t xml:space="preserve"> </w:t>
            </w:r>
            <w:r w:rsidR="00012F44">
              <w:rPr>
                <w:sz w:val="20"/>
                <w:szCs w:val="20"/>
              </w:rPr>
              <w:t xml:space="preserve">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 xml:space="preserve">технологической </w:t>
            </w:r>
            <w:r w:rsidR="008E2F4D">
              <w:rPr>
                <w:sz w:val="20"/>
                <w:szCs w:val="20"/>
              </w:rPr>
              <w:t xml:space="preserve">части ВКР. </w:t>
            </w:r>
            <w:r w:rsidRPr="008E2F4D">
              <w:rPr>
                <w:sz w:val="20"/>
                <w:szCs w:val="20"/>
              </w:rPr>
              <w:t>Ответил на все дополнительные вопросы</w:t>
            </w:r>
            <w:r w:rsidR="008E2F4D" w:rsidRPr="008E2F4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64F22D6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3A04B1" w:rsidRPr="008D4E22" w14:paraId="2F40EFE9" w14:textId="77777777" w:rsidTr="00567C2D">
        <w:tc>
          <w:tcPr>
            <w:tcW w:w="2369" w:type="dxa"/>
            <w:vAlign w:val="center"/>
          </w:tcPr>
          <w:p w14:paraId="3E8A77A0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6209" w:type="dxa"/>
          </w:tcPr>
          <w:p w14:paraId="611C1C99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 w:rsidR="008E2F4D">
              <w:rPr>
                <w:sz w:val="20"/>
                <w:szCs w:val="20"/>
              </w:rPr>
              <w:t xml:space="preserve">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</w:t>
            </w:r>
            <w:r w:rsidR="00012F44" w:rsidRPr="008E2F4D">
              <w:rPr>
                <w:sz w:val="20"/>
                <w:szCs w:val="20"/>
              </w:rPr>
              <w:t xml:space="preserve">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 xml:space="preserve">технологической </w:t>
            </w:r>
            <w:r w:rsidR="008E2F4D">
              <w:rPr>
                <w:sz w:val="20"/>
                <w:szCs w:val="20"/>
              </w:rPr>
              <w:t>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701" w:type="dxa"/>
            <w:vAlign w:val="center"/>
          </w:tcPr>
          <w:p w14:paraId="0E8213DE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3A04B1" w:rsidRPr="008D4E22" w14:paraId="0ECCCA7B" w14:textId="77777777" w:rsidTr="00567C2D">
        <w:tc>
          <w:tcPr>
            <w:tcW w:w="2369" w:type="dxa"/>
            <w:vAlign w:val="center"/>
          </w:tcPr>
          <w:p w14:paraId="69408353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09" w:type="dxa"/>
          </w:tcPr>
          <w:p w14:paraId="6AFB0481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 w:rsidR="005401A1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="00012F44">
              <w:rPr>
                <w:sz w:val="20"/>
                <w:szCs w:val="20"/>
              </w:rPr>
              <w:t xml:space="preserve">проектировать организационные изменения, </w:t>
            </w:r>
            <w:r w:rsidR="008E2F4D" w:rsidRPr="008E2F4D">
              <w:rPr>
                <w:sz w:val="20"/>
                <w:szCs w:val="20"/>
              </w:rPr>
              <w:t xml:space="preserve">критически </w:t>
            </w:r>
            <w:r w:rsidR="008E2F4D">
              <w:rPr>
                <w:sz w:val="20"/>
                <w:szCs w:val="20"/>
              </w:rPr>
              <w:t xml:space="preserve">осмысливать собранные данные для </w:t>
            </w:r>
            <w:r w:rsidR="00012F44">
              <w:rPr>
                <w:sz w:val="20"/>
                <w:szCs w:val="20"/>
              </w:rPr>
              <w:t>технолог</w:t>
            </w:r>
            <w:r w:rsidR="008E2F4D">
              <w:rPr>
                <w:sz w:val="20"/>
                <w:szCs w:val="20"/>
              </w:rPr>
              <w:t xml:space="preserve">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701" w:type="dxa"/>
            <w:vAlign w:val="center"/>
          </w:tcPr>
          <w:p w14:paraId="3AE8C4A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3A04B1" w:rsidRPr="008D4E22" w14:paraId="33F931CB" w14:textId="77777777" w:rsidTr="00567C2D">
        <w:tc>
          <w:tcPr>
            <w:tcW w:w="2369" w:type="dxa"/>
            <w:vAlign w:val="center"/>
          </w:tcPr>
          <w:p w14:paraId="618090AC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209" w:type="dxa"/>
          </w:tcPr>
          <w:p w14:paraId="1C3AF4F9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 w:rsidR="008E2F4D"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 w:rsidR="008E2F4D"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</w:t>
            </w:r>
            <w:r w:rsidR="00012F44"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умений</w:t>
            </w:r>
            <w:r w:rsidR="00012F44">
              <w:rPr>
                <w:sz w:val="20"/>
                <w:szCs w:val="20"/>
              </w:rPr>
              <w:t>, навыков в рамках формируемых компетенций</w:t>
            </w:r>
            <w:r w:rsidRPr="008D4E22">
              <w:rPr>
                <w:sz w:val="20"/>
                <w:szCs w:val="20"/>
              </w:rPr>
              <w:t>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vAlign w:val="center"/>
          </w:tcPr>
          <w:p w14:paraId="1CD4A9CF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25832A44" w14:textId="77777777" w:rsidR="003A04B1" w:rsidRPr="008D4E22" w:rsidRDefault="003A04B1" w:rsidP="00122D73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79F81056" w14:textId="77777777" w:rsidR="003A04B1" w:rsidRPr="008D4E22" w:rsidRDefault="003A04B1" w:rsidP="00122D73">
      <w:pPr>
        <w:ind w:firstLine="567"/>
        <w:jc w:val="both"/>
      </w:pPr>
    </w:p>
    <w:p w14:paraId="3C979A0B" w14:textId="455A5B46" w:rsidR="003A04B1" w:rsidRDefault="003A04B1" w:rsidP="00122D73">
      <w:pPr>
        <w:ind w:firstLine="567"/>
        <w:jc w:val="center"/>
        <w:rPr>
          <w:b/>
          <w:bCs/>
        </w:rPr>
      </w:pPr>
      <w:r w:rsidRPr="008D4E22">
        <w:rPr>
          <w:b/>
          <w:bCs/>
        </w:rPr>
        <w:lastRenderedPageBreak/>
        <w:t>Критерии и шкалы оценивания результатов обучения при проведении текущего кон</w:t>
      </w:r>
      <w:r w:rsidR="00567C2D">
        <w:rPr>
          <w:b/>
          <w:bCs/>
        </w:rPr>
        <w:t>троля успеваемости</w:t>
      </w:r>
    </w:p>
    <w:p w14:paraId="366C5AE1" w14:textId="77777777" w:rsidR="00567C2D" w:rsidRPr="008D4E22" w:rsidRDefault="00567C2D" w:rsidP="00122D73">
      <w:pPr>
        <w:ind w:firstLine="567"/>
        <w:jc w:val="center"/>
        <w:rPr>
          <w:b/>
          <w:bCs/>
        </w:rPr>
      </w:pPr>
    </w:p>
    <w:p w14:paraId="1EFD79EE" w14:textId="77777777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2068E4" w:rsidRPr="00A427ED" w14:paraId="2174145A" w14:textId="77777777" w:rsidTr="00567C2D">
        <w:trPr>
          <w:tblHeader/>
        </w:trPr>
        <w:tc>
          <w:tcPr>
            <w:tcW w:w="2665" w:type="dxa"/>
            <w:gridSpan w:val="2"/>
            <w:vAlign w:val="center"/>
          </w:tcPr>
          <w:p w14:paraId="655D2C9A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bookmarkStart w:id="2" w:name="_Hlk127698063"/>
            <w:r w:rsidRPr="00A427ED">
              <w:rPr>
                <w:sz w:val="20"/>
                <w:szCs w:val="20"/>
              </w:rPr>
              <w:t xml:space="preserve">Шкала </w:t>
            </w:r>
          </w:p>
          <w:p w14:paraId="42850F06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059E356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Критерии оценивания</w:t>
            </w:r>
          </w:p>
        </w:tc>
      </w:tr>
      <w:tr w:rsidR="002068E4" w:rsidRPr="00A427ED" w14:paraId="3D7739A4" w14:textId="77777777" w:rsidTr="00567C2D">
        <w:tc>
          <w:tcPr>
            <w:tcW w:w="1446" w:type="dxa"/>
            <w:vAlign w:val="center"/>
          </w:tcPr>
          <w:p w14:paraId="7D3D894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3CC92930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C3DE497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технологической части ВКР. </w:t>
            </w:r>
          </w:p>
        </w:tc>
      </w:tr>
      <w:tr w:rsidR="002068E4" w:rsidRPr="00A427ED" w14:paraId="6818C554" w14:textId="77777777" w:rsidTr="00567C2D">
        <w:tc>
          <w:tcPr>
            <w:tcW w:w="1446" w:type="dxa"/>
            <w:vAlign w:val="center"/>
          </w:tcPr>
          <w:p w14:paraId="21EB18AE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531E855B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4EECC19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технологической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 xml:space="preserve">профессиональной деятельности в </w:t>
            </w:r>
            <w:r>
              <w:rPr>
                <w:sz w:val="20"/>
              </w:rPr>
              <w:t>контексте о</w:t>
            </w:r>
            <w:r w:rsidRPr="008D4E22">
              <w:rPr>
                <w:sz w:val="20"/>
              </w:rPr>
              <w:t>бъект</w:t>
            </w:r>
            <w:r>
              <w:rPr>
                <w:sz w:val="20"/>
              </w:rPr>
              <w:t>а</w:t>
            </w:r>
            <w:r w:rsidRPr="008D4E22">
              <w:rPr>
                <w:sz w:val="20"/>
              </w:rPr>
              <w:t xml:space="preserve"> практики. Руководителю практики представлены полные и корректные материалы по результатам выполненного задания. Однако, материалы </w:t>
            </w:r>
            <w:r>
              <w:rPr>
                <w:sz w:val="20"/>
              </w:rPr>
              <w:t xml:space="preserve">для технологической части ВКР </w:t>
            </w:r>
            <w:r w:rsidRPr="008D4E22">
              <w:rPr>
                <w:sz w:val="20"/>
              </w:rPr>
              <w:t xml:space="preserve">не содержат </w:t>
            </w:r>
            <w:proofErr w:type="gramStart"/>
            <w:r w:rsidRPr="008D4E22">
              <w:rPr>
                <w:sz w:val="20"/>
              </w:rPr>
              <w:t>достаточного личного вклада</w:t>
            </w:r>
            <w:proofErr w:type="gramEnd"/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2068E4" w:rsidRPr="00A427ED" w14:paraId="6C63352D" w14:textId="77777777" w:rsidTr="00567C2D">
        <w:tc>
          <w:tcPr>
            <w:tcW w:w="1446" w:type="dxa"/>
            <w:vAlign w:val="center"/>
          </w:tcPr>
          <w:p w14:paraId="19571716" w14:textId="5445FEFF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A427ED">
              <w:rPr>
                <w:sz w:val="20"/>
                <w:szCs w:val="20"/>
              </w:rPr>
              <w:t>удовлетво</w:t>
            </w:r>
            <w:r w:rsidR="00567C2D">
              <w:rPr>
                <w:sz w:val="20"/>
                <w:szCs w:val="20"/>
              </w:rPr>
              <w:t>-</w:t>
            </w:r>
            <w:r w:rsidRPr="00A427ED">
              <w:rPr>
                <w:sz w:val="20"/>
                <w:szCs w:val="20"/>
              </w:rPr>
              <w:t>рительно</w:t>
            </w:r>
            <w:proofErr w:type="spellEnd"/>
            <w:proofErr w:type="gramEnd"/>
            <w:r w:rsidRPr="00A427ED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3D1D6C3A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CCDC09E" w14:textId="77777777" w:rsidR="002068E4" w:rsidRPr="00A427ED" w:rsidRDefault="002068E4" w:rsidP="00122D73">
            <w:pPr>
              <w:jc w:val="both"/>
              <w:rPr>
                <w:sz w:val="20"/>
                <w:szCs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 xml:space="preserve">не содержат </w:t>
            </w:r>
            <w:proofErr w:type="gramStart"/>
            <w:r w:rsidRPr="008D4E22">
              <w:rPr>
                <w:sz w:val="20"/>
              </w:rPr>
              <w:t>личного вклада</w:t>
            </w:r>
            <w:proofErr w:type="gramEnd"/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2068E4" w:rsidRPr="00A427ED" w14:paraId="7E06AC75" w14:textId="77777777" w:rsidTr="00567C2D">
        <w:tc>
          <w:tcPr>
            <w:tcW w:w="1446" w:type="dxa"/>
            <w:vAlign w:val="center"/>
          </w:tcPr>
          <w:p w14:paraId="34FC0000" w14:textId="1C544DB6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A427ED">
              <w:rPr>
                <w:sz w:val="20"/>
                <w:szCs w:val="20"/>
              </w:rPr>
              <w:t>неудовлетво</w:t>
            </w:r>
            <w:r w:rsidR="00567C2D">
              <w:rPr>
                <w:sz w:val="20"/>
                <w:szCs w:val="20"/>
              </w:rPr>
              <w:t>-</w:t>
            </w:r>
            <w:r w:rsidRPr="00A427ED">
              <w:rPr>
                <w:sz w:val="20"/>
                <w:szCs w:val="20"/>
              </w:rPr>
              <w:t>рительно</w:t>
            </w:r>
            <w:proofErr w:type="spellEnd"/>
            <w:proofErr w:type="gramEnd"/>
            <w:r w:rsidRPr="00A427ED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4298D5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7C37A6CB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2"/>
    </w:tbl>
    <w:p w14:paraId="0515FACD" w14:textId="3743400C" w:rsidR="002068E4" w:rsidRDefault="002068E4" w:rsidP="00122D73">
      <w:pPr>
        <w:jc w:val="center"/>
      </w:pPr>
    </w:p>
    <w:p w14:paraId="0283A2F5" w14:textId="77777777" w:rsidR="003A04B1" w:rsidRPr="00567C2D" w:rsidRDefault="003A04B1" w:rsidP="00567C2D">
      <w:pPr>
        <w:ind w:firstLine="709"/>
        <w:jc w:val="both"/>
        <w:rPr>
          <w:bCs/>
        </w:rPr>
      </w:pPr>
      <w:r w:rsidRPr="00567C2D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2068E4" w:rsidRPr="00A427ED" w14:paraId="54EDE891" w14:textId="77777777" w:rsidTr="00567C2D">
        <w:trPr>
          <w:tblHeader/>
        </w:trPr>
        <w:tc>
          <w:tcPr>
            <w:tcW w:w="2665" w:type="dxa"/>
            <w:gridSpan w:val="2"/>
            <w:vAlign w:val="center"/>
          </w:tcPr>
          <w:p w14:paraId="7D156A95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bookmarkStart w:id="3" w:name="_Hlk127698281"/>
            <w:r w:rsidRPr="00A427ED">
              <w:rPr>
                <w:sz w:val="20"/>
                <w:szCs w:val="20"/>
              </w:rPr>
              <w:t xml:space="preserve">Шкала </w:t>
            </w:r>
          </w:p>
          <w:p w14:paraId="39A6C7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4E34A6C0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Критерии оценивания</w:t>
            </w:r>
          </w:p>
        </w:tc>
      </w:tr>
      <w:tr w:rsidR="002068E4" w:rsidRPr="00A427ED" w14:paraId="1B72AA41" w14:textId="77777777" w:rsidTr="00567C2D">
        <w:tc>
          <w:tcPr>
            <w:tcW w:w="1389" w:type="dxa"/>
            <w:vAlign w:val="center"/>
          </w:tcPr>
          <w:p w14:paraId="45FFF431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0747DCC3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AECD9F6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 xml:space="preserve">, проектированию организационных изменений,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</w:t>
            </w:r>
            <w:r w:rsidRPr="008D4E22">
              <w:rPr>
                <w:sz w:val="20"/>
                <w:szCs w:val="20"/>
              </w:rPr>
              <w:t>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2068E4" w:rsidRPr="00A427ED" w14:paraId="1A5373F0" w14:textId="77777777" w:rsidTr="00567C2D">
        <w:tc>
          <w:tcPr>
            <w:tcW w:w="1389" w:type="dxa"/>
            <w:vAlign w:val="center"/>
          </w:tcPr>
          <w:p w14:paraId="18FA4B1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551EA1A4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32C01F3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>критического ос</w:t>
            </w:r>
            <w:r w:rsidRPr="008D4E22">
              <w:rPr>
                <w:sz w:val="20"/>
                <w:szCs w:val="20"/>
              </w:rPr>
              <w:t>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проектирования организационных изменений,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 организацией</w:t>
            </w:r>
            <w:r w:rsidRPr="008D4E22">
              <w:rPr>
                <w:sz w:val="20"/>
                <w:szCs w:val="20"/>
              </w:rPr>
              <w:t>. Обучающийся корректно и полно ответил на большинство вопросов.</w:t>
            </w:r>
          </w:p>
        </w:tc>
      </w:tr>
      <w:tr w:rsidR="002068E4" w:rsidRPr="00A427ED" w14:paraId="2A529EB0" w14:textId="77777777" w:rsidTr="00567C2D">
        <w:tc>
          <w:tcPr>
            <w:tcW w:w="1389" w:type="dxa"/>
            <w:vAlign w:val="center"/>
          </w:tcPr>
          <w:p w14:paraId="0E937B8F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</w:t>
            </w:r>
            <w:proofErr w:type="spellStart"/>
            <w:r w:rsidRPr="00A427ED">
              <w:rPr>
                <w:sz w:val="20"/>
                <w:szCs w:val="20"/>
              </w:rPr>
              <w:t>удовлетво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27ED">
              <w:rPr>
                <w:sz w:val="20"/>
                <w:szCs w:val="20"/>
              </w:rPr>
              <w:t>рительно</w:t>
            </w:r>
            <w:proofErr w:type="spellEnd"/>
            <w:r w:rsidRPr="00A427E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4AF7C75C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1EA7E6EC" w14:textId="77777777" w:rsidR="002068E4" w:rsidRPr="00A427ED" w:rsidRDefault="002068E4" w:rsidP="00122D73">
            <w:pPr>
              <w:jc w:val="both"/>
              <w:rPr>
                <w:sz w:val="20"/>
                <w:szCs w:val="20"/>
                <w:u w:val="single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 также способности использовать в своей практической деятельности</w:t>
            </w:r>
            <w:r>
              <w:rPr>
                <w:sz w:val="20"/>
                <w:szCs w:val="20"/>
              </w:rPr>
              <w:t xml:space="preserve"> по разработке системы стратегического управления персоналом организацией</w:t>
            </w:r>
            <w:r w:rsidRPr="008D4E22">
              <w:rPr>
                <w:sz w:val="20"/>
                <w:szCs w:val="20"/>
              </w:rPr>
              <w:t>. Обучающийся не вполне корректно ответил на большинство вопросов.</w:t>
            </w:r>
          </w:p>
        </w:tc>
      </w:tr>
      <w:tr w:rsidR="002068E4" w:rsidRPr="00A427ED" w14:paraId="4F312033" w14:textId="77777777" w:rsidTr="00567C2D">
        <w:tc>
          <w:tcPr>
            <w:tcW w:w="1389" w:type="dxa"/>
            <w:vAlign w:val="center"/>
          </w:tcPr>
          <w:p w14:paraId="3E9E8D32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</w:t>
            </w:r>
            <w:proofErr w:type="spellStart"/>
            <w:r w:rsidRPr="00A427ED">
              <w:rPr>
                <w:sz w:val="20"/>
                <w:szCs w:val="20"/>
              </w:rPr>
              <w:t>неудовлетво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27ED">
              <w:rPr>
                <w:sz w:val="20"/>
                <w:szCs w:val="20"/>
              </w:rPr>
              <w:t>рительно</w:t>
            </w:r>
            <w:proofErr w:type="spellEnd"/>
            <w:r w:rsidRPr="00A427E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639B8709" w14:textId="77777777" w:rsidR="002068E4" w:rsidRPr="00A427ED" w:rsidRDefault="002068E4" w:rsidP="00122D73">
            <w:pPr>
              <w:jc w:val="center"/>
              <w:rPr>
                <w:sz w:val="20"/>
                <w:szCs w:val="20"/>
              </w:rPr>
            </w:pPr>
            <w:r w:rsidRPr="00A427ED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6098563C" w14:textId="77777777" w:rsidR="002068E4" w:rsidRPr="00A427ED" w:rsidRDefault="002068E4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</w:t>
            </w:r>
            <w:r>
              <w:rPr>
                <w:sz w:val="20"/>
                <w:szCs w:val="20"/>
              </w:rPr>
              <w:t xml:space="preserve">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>
              <w:rPr>
                <w:sz w:val="20"/>
                <w:szCs w:val="20"/>
              </w:rPr>
              <w:t xml:space="preserve">подразделения. </w:t>
            </w:r>
            <w:r w:rsidRPr="008D4E22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bookmarkEnd w:id="3"/>
    </w:tbl>
    <w:p w14:paraId="0F0F3007" w14:textId="5CE98D40" w:rsidR="00CF708D" w:rsidRDefault="00CF708D" w:rsidP="00122D73">
      <w:pPr>
        <w:jc w:val="center"/>
        <w:rPr>
          <w:b/>
        </w:rPr>
      </w:pPr>
    </w:p>
    <w:p w14:paraId="740D7441" w14:textId="07E064E2" w:rsidR="003A04B1" w:rsidRPr="008D4E22" w:rsidRDefault="003A04B1" w:rsidP="00567C2D">
      <w:pPr>
        <w:ind w:firstLine="709"/>
        <w:jc w:val="both"/>
        <w:rPr>
          <w:b/>
        </w:rPr>
      </w:pPr>
      <w:r w:rsidRPr="00567C2D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3A04B1" w:rsidRPr="008D4E22" w14:paraId="5C9B546A" w14:textId="77777777" w:rsidTr="00567C2D">
        <w:trPr>
          <w:tblHeader/>
        </w:trPr>
        <w:tc>
          <w:tcPr>
            <w:tcW w:w="1446" w:type="dxa"/>
            <w:vAlign w:val="center"/>
          </w:tcPr>
          <w:p w14:paraId="4331CF02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lastRenderedPageBreak/>
              <w:t>Оценка</w:t>
            </w:r>
          </w:p>
        </w:tc>
        <w:tc>
          <w:tcPr>
            <w:tcW w:w="8727" w:type="dxa"/>
          </w:tcPr>
          <w:p w14:paraId="68DF610E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3A04B1" w:rsidRPr="008D4E22" w14:paraId="4529E5FA" w14:textId="77777777" w:rsidTr="00567C2D">
        <w:tc>
          <w:tcPr>
            <w:tcW w:w="1446" w:type="dxa"/>
            <w:vAlign w:val="center"/>
          </w:tcPr>
          <w:p w14:paraId="4E0249CA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48D597B5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</w:t>
            </w:r>
            <w:r w:rsidR="00E36634">
              <w:rPr>
                <w:sz w:val="20"/>
              </w:rPr>
              <w:t xml:space="preserve">собранный материал укладывается в </w:t>
            </w:r>
            <w:r w:rsidR="00B2198A">
              <w:rPr>
                <w:sz w:val="20"/>
              </w:rPr>
              <w:t xml:space="preserve">технологическую </w:t>
            </w:r>
            <w:r w:rsidR="00E36634">
              <w:rPr>
                <w:sz w:val="20"/>
              </w:rPr>
              <w:t xml:space="preserve">часть ВКР. </w:t>
            </w:r>
            <w:r w:rsidRPr="008D4E22">
              <w:rPr>
                <w:sz w:val="20"/>
              </w:rPr>
              <w:t>Обучающийся способен четко и последовательно выражать собственные мысли в письменной речи</w:t>
            </w:r>
            <w:r w:rsidR="001E181C">
              <w:rPr>
                <w:sz w:val="20"/>
              </w:rPr>
              <w:t>, анализировать и систематизировать информацию</w:t>
            </w:r>
            <w:r w:rsidR="00B2198A">
              <w:rPr>
                <w:sz w:val="20"/>
              </w:rPr>
              <w:t xml:space="preserve">, проектировать организационные изменения, разрабатывать систему стратегического управления персоналом организации / структурного </w:t>
            </w:r>
            <w:proofErr w:type="gramStart"/>
            <w:r w:rsidR="00B2198A">
              <w:rPr>
                <w:sz w:val="20"/>
              </w:rPr>
              <w:t>подразделения</w:t>
            </w:r>
            <w:r w:rsidR="001E181C">
              <w:rPr>
                <w:sz w:val="20"/>
              </w:rPr>
              <w:t>.</w:t>
            </w:r>
            <w:r w:rsidRPr="008D4E22">
              <w:rPr>
                <w:sz w:val="20"/>
              </w:rPr>
              <w:t xml:space="preserve">  </w:t>
            </w:r>
            <w:proofErr w:type="gramEnd"/>
          </w:p>
        </w:tc>
      </w:tr>
      <w:tr w:rsidR="003A04B1" w:rsidRPr="008D4E22" w14:paraId="3485D1B0" w14:textId="77777777" w:rsidTr="00567C2D">
        <w:tc>
          <w:tcPr>
            <w:tcW w:w="1446" w:type="dxa"/>
            <w:vAlign w:val="center"/>
          </w:tcPr>
          <w:p w14:paraId="73687EE2" w14:textId="77777777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8727" w:type="dxa"/>
          </w:tcPr>
          <w:p w14:paraId="0AD8A6DB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</w:t>
            </w:r>
            <w:r w:rsidR="001E181C">
              <w:rPr>
                <w:sz w:val="20"/>
              </w:rPr>
              <w:t xml:space="preserve">Не вполне продемонстрированы умения </w:t>
            </w:r>
            <w:r w:rsidR="00B2198A">
              <w:rPr>
                <w:sz w:val="20"/>
              </w:rPr>
              <w:t xml:space="preserve">проектировать </w:t>
            </w:r>
            <w:proofErr w:type="spellStart"/>
            <w:r w:rsidR="00B2198A">
              <w:rPr>
                <w:sz w:val="20"/>
              </w:rPr>
              <w:t>оргизменения</w:t>
            </w:r>
            <w:proofErr w:type="spellEnd"/>
            <w:r w:rsidR="00B2198A">
              <w:rPr>
                <w:sz w:val="20"/>
              </w:rPr>
              <w:t>, разрабатывать систему стратегического управления персоналом</w:t>
            </w:r>
            <w:r w:rsidR="001E181C">
              <w:rPr>
                <w:sz w:val="20"/>
              </w:rPr>
              <w:t xml:space="preserve">. Не вполне корректно описаны </w:t>
            </w:r>
            <w:r w:rsidRPr="008D4E22">
              <w:rPr>
                <w:sz w:val="20"/>
              </w:rPr>
              <w:t xml:space="preserve">основные результаты </w:t>
            </w:r>
            <w:r w:rsidR="001E181C">
              <w:rPr>
                <w:sz w:val="20"/>
              </w:rPr>
              <w:t xml:space="preserve">исследования. </w:t>
            </w:r>
            <w:r w:rsidRPr="008D4E22">
              <w:rPr>
                <w:sz w:val="20"/>
              </w:rPr>
              <w:t>В письменной речи обучающегося допущены неточности, а также имеются непоследовательные элементы изложения</w:t>
            </w:r>
            <w:r w:rsidR="001E181C">
              <w:rPr>
                <w:sz w:val="20"/>
              </w:rPr>
              <w:t>.</w:t>
            </w:r>
            <w:r w:rsidRPr="008D4E22">
              <w:rPr>
                <w:sz w:val="20"/>
              </w:rPr>
              <w:t xml:space="preserve"> </w:t>
            </w:r>
          </w:p>
        </w:tc>
      </w:tr>
      <w:tr w:rsidR="003A04B1" w:rsidRPr="008D4E22" w14:paraId="0AB6BF21" w14:textId="77777777" w:rsidTr="00567C2D">
        <w:tc>
          <w:tcPr>
            <w:tcW w:w="1446" w:type="dxa"/>
            <w:vAlign w:val="center"/>
          </w:tcPr>
          <w:p w14:paraId="0CCA1446" w14:textId="468ADDDC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</w:t>
            </w:r>
            <w:proofErr w:type="spellStart"/>
            <w:proofErr w:type="gramStart"/>
            <w:r w:rsidRPr="008D4E22">
              <w:rPr>
                <w:sz w:val="20"/>
              </w:rPr>
              <w:t>удовлетво</w:t>
            </w:r>
            <w:r w:rsidR="00567C2D">
              <w:rPr>
                <w:sz w:val="20"/>
              </w:rPr>
              <w:t>-</w:t>
            </w:r>
            <w:r w:rsidRPr="008D4E22">
              <w:rPr>
                <w:sz w:val="20"/>
              </w:rPr>
              <w:t>рительно</w:t>
            </w:r>
            <w:proofErr w:type="spellEnd"/>
            <w:proofErr w:type="gramEnd"/>
            <w:r w:rsidRPr="008D4E22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3F7871E9" w14:textId="77777777" w:rsidR="003A04B1" w:rsidRPr="008D4E22" w:rsidRDefault="003A04B1" w:rsidP="00122D73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</w:t>
            </w:r>
            <w:r w:rsidR="001E181C">
              <w:rPr>
                <w:sz w:val="20"/>
              </w:rPr>
              <w:t xml:space="preserve">, не продемонстрировал умения </w:t>
            </w:r>
            <w:r w:rsidR="00B2198A">
              <w:rPr>
                <w:sz w:val="20"/>
              </w:rPr>
              <w:t>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3A04B1" w:rsidRPr="008D4E22" w14:paraId="30937158" w14:textId="77777777" w:rsidTr="00567C2D">
        <w:tc>
          <w:tcPr>
            <w:tcW w:w="1446" w:type="dxa"/>
            <w:vAlign w:val="center"/>
          </w:tcPr>
          <w:p w14:paraId="1FCF1368" w14:textId="586E1DC2" w:rsidR="003A04B1" w:rsidRPr="008D4E22" w:rsidRDefault="003A04B1" w:rsidP="00122D73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</w:t>
            </w:r>
            <w:proofErr w:type="spellStart"/>
            <w:proofErr w:type="gramStart"/>
            <w:r w:rsidRPr="008D4E22">
              <w:rPr>
                <w:sz w:val="20"/>
              </w:rPr>
              <w:t>неудовлетво</w:t>
            </w:r>
            <w:r w:rsidR="00567C2D">
              <w:rPr>
                <w:sz w:val="20"/>
              </w:rPr>
              <w:t>-</w:t>
            </w:r>
            <w:r w:rsidRPr="008D4E22">
              <w:rPr>
                <w:sz w:val="20"/>
              </w:rPr>
              <w:t>рительно</w:t>
            </w:r>
            <w:proofErr w:type="spellEnd"/>
            <w:proofErr w:type="gramEnd"/>
            <w:r w:rsidRPr="008D4E22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66283C05" w14:textId="77777777" w:rsidR="003A04B1" w:rsidRPr="008D4E22" w:rsidRDefault="003A04B1" w:rsidP="00122D73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23701B88" w14:textId="46D119DA" w:rsidR="003A04B1" w:rsidRDefault="003A04B1" w:rsidP="00122D73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5D337A39" w14:textId="77777777" w:rsidR="00594E43" w:rsidRPr="00041C87" w:rsidRDefault="00594E43" w:rsidP="00594E43">
      <w:pPr>
        <w:ind w:firstLine="709"/>
      </w:pPr>
      <w:bookmarkStart w:id="4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594E43" w:rsidRPr="009C4899" w14:paraId="45C659CB" w14:textId="77777777" w:rsidTr="0000267A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2A6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DA08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594E43" w:rsidRPr="009C4899" w14:paraId="529C15D7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85F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B265F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687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594E43" w:rsidRPr="009C4899" w14:paraId="61106FA3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90E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50A8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D51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594E43" w:rsidRPr="009C4899" w14:paraId="7D9936C6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76E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149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DB2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594E43" w:rsidRPr="009C4899" w14:paraId="16C85E1F" w14:textId="77777777" w:rsidTr="0000267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436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63D" w14:textId="77777777" w:rsidR="00594E43" w:rsidRPr="009C4899" w:rsidRDefault="00594E43" w:rsidP="0000267A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E48" w14:textId="77777777" w:rsidR="00594E43" w:rsidRPr="009C4899" w:rsidRDefault="00594E43" w:rsidP="0000267A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4"/>
    </w:tbl>
    <w:p w14:paraId="5ED99B9B" w14:textId="77777777" w:rsidR="00594E43" w:rsidRPr="008D4E22" w:rsidRDefault="00594E43" w:rsidP="00122D73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1EDCECBA" w14:textId="77777777" w:rsidR="003A04B1" w:rsidRPr="00567C2D" w:rsidRDefault="003A04B1" w:rsidP="00122D73">
      <w:pPr>
        <w:jc w:val="center"/>
        <w:rPr>
          <w:b/>
          <w:bCs/>
        </w:rPr>
      </w:pPr>
      <w:r w:rsidRPr="00567C2D">
        <w:rPr>
          <w:b/>
          <w:bCs/>
        </w:rPr>
        <w:t>3. Типовые контрольные задания или иные материалы, необходимые</w:t>
      </w:r>
    </w:p>
    <w:p w14:paraId="1C725784" w14:textId="77777777" w:rsidR="003A04B1" w:rsidRPr="00567C2D" w:rsidRDefault="003A04B1" w:rsidP="00122D73">
      <w:pPr>
        <w:jc w:val="center"/>
        <w:rPr>
          <w:b/>
          <w:bCs/>
        </w:rPr>
      </w:pPr>
      <w:r w:rsidRPr="00567C2D">
        <w:rPr>
          <w:b/>
          <w:bCs/>
        </w:rPr>
        <w:t>для оценки знаний, умений, навыков и (или) опыта деятельности</w:t>
      </w:r>
    </w:p>
    <w:p w14:paraId="6994226A" w14:textId="77777777" w:rsidR="001E181C" w:rsidRPr="00567C2D" w:rsidRDefault="001E181C" w:rsidP="00122D73">
      <w:pPr>
        <w:jc w:val="center"/>
        <w:rPr>
          <w:b/>
          <w:bCs/>
        </w:rPr>
      </w:pPr>
    </w:p>
    <w:p w14:paraId="72F936F0" w14:textId="77777777" w:rsidR="003A04B1" w:rsidRPr="00567C2D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5" w:name="_Hlk96468838"/>
      <w:r w:rsidRPr="00567C2D">
        <w:rPr>
          <w:b/>
        </w:rPr>
        <w:t>3.1 Типовые контрольные задания репродуктивного уровня</w:t>
      </w:r>
    </w:p>
    <w:p w14:paraId="5DBD8DBF" w14:textId="77777777" w:rsidR="003A04B1" w:rsidRPr="001A7ACC" w:rsidRDefault="003A04B1" w:rsidP="00122D73">
      <w:pPr>
        <w:tabs>
          <w:tab w:val="left" w:pos="709"/>
          <w:tab w:val="left" w:pos="851"/>
        </w:tabs>
        <w:ind w:firstLine="567"/>
        <w:jc w:val="both"/>
      </w:pPr>
      <w:bookmarkStart w:id="6" w:name="_Hlk96473433"/>
    </w:p>
    <w:p w14:paraId="4BF3BC44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Образец типового задания репродуктивного уровня</w:t>
      </w:r>
    </w:p>
    <w:p w14:paraId="36E1BBC3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«</w:t>
      </w:r>
      <w:r w:rsidR="005401A1" w:rsidRPr="00751C20">
        <w:rPr>
          <w:i/>
        </w:rPr>
        <w:t>Консультация с руководителем практики: получение индивидуального задания на практику, обсуждение содержания практики и планируемых результатов</w:t>
      </w:r>
      <w:r w:rsidRPr="00751C20">
        <w:rPr>
          <w:i/>
        </w:rPr>
        <w:t>»</w:t>
      </w:r>
    </w:p>
    <w:p w14:paraId="0CED01E8" w14:textId="77777777" w:rsidR="003A04B1" w:rsidRPr="001E181C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7B6EE17E" w14:textId="77777777" w:rsidR="003A04B1" w:rsidRPr="001E181C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E181C">
        <w:rPr>
          <w:rFonts w:eastAsia="Times New Roman"/>
          <w:sz w:val="24"/>
          <w:szCs w:val="24"/>
          <w:lang w:eastAsia="ru-RU"/>
        </w:rPr>
        <w:t xml:space="preserve">1. Составление и согласование рабочего графика (плана) прохождения практики. </w:t>
      </w:r>
    </w:p>
    <w:p w14:paraId="67CD9229" w14:textId="77777777" w:rsidR="003A04B1" w:rsidRPr="008D4E22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1E181C">
        <w:rPr>
          <w:rFonts w:eastAsia="Times New Roman"/>
          <w:sz w:val="24"/>
          <w:szCs w:val="24"/>
          <w:lang w:eastAsia="ru-RU"/>
        </w:rPr>
        <w:t>2. Утверждение индивидуального задания, выполняемого в период прохождения</w:t>
      </w:r>
      <w:r w:rsidRPr="008D4E22">
        <w:rPr>
          <w:rFonts w:eastAsia="Times New Roman"/>
          <w:sz w:val="24"/>
          <w:szCs w:val="24"/>
          <w:lang w:eastAsia="ru-RU"/>
        </w:rPr>
        <w:t xml:space="preserve"> практики. </w:t>
      </w:r>
    </w:p>
    <w:p w14:paraId="546D249B" w14:textId="77777777" w:rsidR="003A04B1" w:rsidRPr="008D4E22" w:rsidRDefault="003A04B1" w:rsidP="00751C20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3. Утверждается содержание </w:t>
      </w:r>
      <w:r w:rsidR="001A7ACC">
        <w:rPr>
          <w:rFonts w:eastAsia="Times New Roman"/>
          <w:sz w:val="24"/>
          <w:szCs w:val="24"/>
          <w:lang w:eastAsia="ru-RU"/>
        </w:rPr>
        <w:t>производственной –</w:t>
      </w:r>
      <w:r w:rsidR="001C7B04">
        <w:rPr>
          <w:rFonts w:eastAsia="Times New Roman"/>
          <w:sz w:val="24"/>
          <w:szCs w:val="24"/>
          <w:lang w:eastAsia="ru-RU"/>
        </w:rPr>
        <w:t xml:space="preserve"> </w:t>
      </w:r>
      <w:r w:rsidR="0078014A">
        <w:rPr>
          <w:rFonts w:eastAsia="Times New Roman"/>
          <w:sz w:val="24"/>
          <w:szCs w:val="24"/>
          <w:lang w:eastAsia="ru-RU"/>
        </w:rPr>
        <w:t xml:space="preserve">организационно-управленческой </w:t>
      </w:r>
      <w:r w:rsidRPr="008D4E22">
        <w:rPr>
          <w:rFonts w:eastAsia="Times New Roman"/>
          <w:sz w:val="24"/>
          <w:szCs w:val="24"/>
          <w:lang w:eastAsia="ru-RU"/>
        </w:rPr>
        <w:t>практики и планируются результаты прохождения практики</w:t>
      </w:r>
      <w:r w:rsidR="001A7ACC">
        <w:rPr>
          <w:rFonts w:eastAsia="Times New Roman"/>
          <w:sz w:val="24"/>
          <w:szCs w:val="24"/>
          <w:lang w:eastAsia="ru-RU"/>
        </w:rPr>
        <w:t xml:space="preserve">, проект </w:t>
      </w:r>
      <w:r w:rsidR="0078014A">
        <w:rPr>
          <w:rFonts w:eastAsia="Times New Roman"/>
          <w:sz w:val="24"/>
          <w:szCs w:val="24"/>
          <w:lang w:eastAsia="ru-RU"/>
        </w:rPr>
        <w:t xml:space="preserve">технологической </w:t>
      </w:r>
      <w:r w:rsidR="001A7ACC">
        <w:rPr>
          <w:rFonts w:eastAsia="Times New Roman"/>
          <w:sz w:val="24"/>
          <w:szCs w:val="24"/>
          <w:lang w:eastAsia="ru-RU"/>
        </w:rPr>
        <w:t>части ВКР</w:t>
      </w:r>
      <w:r w:rsidRPr="008D4E22">
        <w:rPr>
          <w:rFonts w:eastAsia="Times New Roman"/>
          <w:sz w:val="24"/>
          <w:szCs w:val="24"/>
          <w:lang w:eastAsia="ru-RU"/>
        </w:rPr>
        <w:t>.</w:t>
      </w:r>
    </w:p>
    <w:bookmarkEnd w:id="6"/>
    <w:p w14:paraId="7A2235DB" w14:textId="77777777" w:rsidR="003A04B1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0D7913D0" w14:textId="77777777" w:rsidR="005401A1" w:rsidRPr="00751C20" w:rsidRDefault="005401A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3413"/>
      <w:r w:rsidRPr="00751C20">
        <w:rPr>
          <w:i/>
        </w:rPr>
        <w:t>Образец типового задания репродуктивного уровня</w:t>
      </w:r>
    </w:p>
    <w:p w14:paraId="78F9D2C6" w14:textId="77777777" w:rsidR="005401A1" w:rsidRPr="00751C20" w:rsidRDefault="005401A1" w:rsidP="00122D73">
      <w:pPr>
        <w:jc w:val="center"/>
        <w:rPr>
          <w:i/>
        </w:rPr>
      </w:pPr>
      <w:r w:rsidRPr="00751C20">
        <w:rPr>
          <w:i/>
        </w:rPr>
        <w:t>«</w:t>
      </w:r>
      <w:r w:rsidR="005F27C1" w:rsidRPr="00751C20">
        <w:rPr>
          <w:i/>
        </w:rPr>
        <w:t>Инструктаж по охране труда и технике безопасности</w:t>
      </w:r>
      <w:r w:rsidRPr="00751C20">
        <w:rPr>
          <w:i/>
        </w:rPr>
        <w:t>»</w:t>
      </w:r>
    </w:p>
    <w:bookmarkEnd w:id="7"/>
    <w:p w14:paraId="2317E952" w14:textId="77777777" w:rsidR="005401A1" w:rsidRPr="008D4E22" w:rsidRDefault="005401A1" w:rsidP="00122D73">
      <w:pPr>
        <w:tabs>
          <w:tab w:val="left" w:pos="709"/>
          <w:tab w:val="left" w:pos="851"/>
        </w:tabs>
        <w:ind w:firstLine="567"/>
        <w:jc w:val="both"/>
      </w:pPr>
    </w:p>
    <w:p w14:paraId="675EBE23" w14:textId="77777777" w:rsidR="005401A1" w:rsidRPr="008D4E22" w:rsidRDefault="005401A1" w:rsidP="00751C2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38B12C44" w14:textId="77777777" w:rsidR="005401A1" w:rsidRPr="008D4E22" w:rsidRDefault="005401A1" w:rsidP="00751C2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Составление краткого конспекта об охране труда и техники безопасности. </w:t>
      </w:r>
    </w:p>
    <w:p w14:paraId="02BC125D" w14:textId="77777777" w:rsidR="0047214C" w:rsidRDefault="0047214C" w:rsidP="00122D73">
      <w:pPr>
        <w:tabs>
          <w:tab w:val="left" w:pos="709"/>
          <w:tab w:val="left" w:pos="851"/>
        </w:tabs>
        <w:ind w:firstLine="567"/>
        <w:jc w:val="center"/>
      </w:pPr>
    </w:p>
    <w:p w14:paraId="0C687F18" w14:textId="77777777" w:rsidR="0000267A" w:rsidRDefault="0000267A" w:rsidP="00122D73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</w:p>
    <w:p w14:paraId="0419197C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lastRenderedPageBreak/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51F35728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7F637156" w14:textId="77777777" w:rsidR="0047214C" w:rsidRPr="00751C20" w:rsidRDefault="0047214C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502"/>
      <w:r w:rsidRPr="00751C20">
        <w:rPr>
          <w:i/>
        </w:rPr>
        <w:t xml:space="preserve">Образец типового задания реконструктивного уровня, </w:t>
      </w:r>
    </w:p>
    <w:p w14:paraId="24FFDCAA" w14:textId="77777777" w:rsidR="0047214C" w:rsidRPr="00751C20" w:rsidRDefault="0047214C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выполняемого в рамках практической подготовки,</w:t>
      </w:r>
    </w:p>
    <w:p w14:paraId="06C1394F" w14:textId="77777777" w:rsidR="005F6DEE" w:rsidRPr="00751C20" w:rsidRDefault="005F6DEE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 xml:space="preserve">«Сбор материала и разработка </w:t>
      </w:r>
      <w:r w:rsidR="00DB31EC" w:rsidRPr="00751C20">
        <w:rPr>
          <w:i/>
        </w:rPr>
        <w:t xml:space="preserve">технологической </w:t>
      </w:r>
      <w:r w:rsidRPr="00751C20">
        <w:rPr>
          <w:i/>
        </w:rPr>
        <w:t>части ВКР в соответствии с темой»</w:t>
      </w:r>
    </w:p>
    <w:p w14:paraId="3DC02D1E" w14:textId="77777777" w:rsidR="005F6DEE" w:rsidRPr="001A7ACC" w:rsidRDefault="005F6DEE" w:rsidP="00122D73">
      <w:pPr>
        <w:tabs>
          <w:tab w:val="left" w:pos="709"/>
          <w:tab w:val="left" w:pos="851"/>
        </w:tabs>
        <w:ind w:firstLine="567"/>
        <w:jc w:val="both"/>
      </w:pPr>
    </w:p>
    <w:p w14:paraId="108FB231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Изучить </w:t>
      </w:r>
      <w:r w:rsidR="00DB31EC">
        <w:t>проблемы профильной организации, выявленные в ходе предыдущей практики и спроектировать организационные изменения по их устранению.</w:t>
      </w:r>
      <w:r>
        <w:t xml:space="preserve"> </w:t>
      </w:r>
    </w:p>
    <w:p w14:paraId="73B3B08E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Проанализировать </w:t>
      </w:r>
      <w:r w:rsidR="00DB31EC">
        <w:rPr>
          <w:lang w:val="en-US"/>
        </w:rPr>
        <w:t>HR</w:t>
      </w:r>
      <w:r w:rsidR="00DB31EC" w:rsidRPr="00DB31EC">
        <w:t>-</w:t>
      </w:r>
      <w:r w:rsidR="00DB31EC">
        <w:t xml:space="preserve">процессы, в ходе которых проблемы и сложности. </w:t>
      </w:r>
    </w:p>
    <w:p w14:paraId="4F891E9D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Определить </w:t>
      </w:r>
      <w:r w:rsidR="00DB31EC">
        <w:t xml:space="preserve">и смоделировать </w:t>
      </w:r>
      <w:r>
        <w:t>про</w:t>
      </w:r>
      <w:r w:rsidR="00DB31EC">
        <w:t>екты и процессы по устранению выявленных проблем в</w:t>
      </w:r>
      <w:r>
        <w:t xml:space="preserve"> </w:t>
      </w:r>
      <w:r w:rsidR="00DB31EC">
        <w:t xml:space="preserve">управлении </w:t>
      </w:r>
      <w:r>
        <w:t>персоналом профильной организации.</w:t>
      </w:r>
    </w:p>
    <w:p w14:paraId="5A683D95" w14:textId="77777777" w:rsidR="00DB31EC" w:rsidRDefault="00DB31EC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Разработать систему стратегического управления персоналом организации / структурного подразделения.</w:t>
      </w:r>
    </w:p>
    <w:p w14:paraId="6C0F6115" w14:textId="77777777" w:rsidR="005F6DEE" w:rsidRDefault="005F6DEE" w:rsidP="00751C20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Критически осмыслить полученную информацию, соотнести с теоретической</w:t>
      </w:r>
      <w:r w:rsidR="00DB31EC">
        <w:t xml:space="preserve"> и аналитической</w:t>
      </w:r>
      <w:r>
        <w:t xml:space="preserve"> част</w:t>
      </w:r>
      <w:r w:rsidR="00DB31EC">
        <w:t>ями</w:t>
      </w:r>
      <w:r>
        <w:t xml:space="preserve"> ВКР.</w:t>
      </w:r>
      <w:r w:rsidRPr="008D4E22">
        <w:t xml:space="preserve"> </w:t>
      </w:r>
    </w:p>
    <w:p w14:paraId="250C484F" w14:textId="77777777" w:rsidR="0047214C" w:rsidRDefault="0047214C" w:rsidP="00122D73">
      <w:pPr>
        <w:tabs>
          <w:tab w:val="left" w:pos="709"/>
          <w:tab w:val="left" w:pos="851"/>
        </w:tabs>
        <w:ind w:firstLine="567"/>
        <w:jc w:val="center"/>
      </w:pPr>
    </w:p>
    <w:p w14:paraId="633EC4E8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 xml:space="preserve">Образец типового задания </w:t>
      </w:r>
      <w:r w:rsidR="0047214C" w:rsidRPr="00751C20">
        <w:rPr>
          <w:i/>
        </w:rPr>
        <w:t xml:space="preserve">реконструктивного </w:t>
      </w:r>
      <w:r w:rsidRPr="00751C20">
        <w:rPr>
          <w:i/>
        </w:rPr>
        <w:t>уровня,</w:t>
      </w:r>
    </w:p>
    <w:p w14:paraId="7A14D9AF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выполняемого в рамках практической подготовки,</w:t>
      </w:r>
    </w:p>
    <w:p w14:paraId="0CF013E0" w14:textId="77777777" w:rsidR="003A04B1" w:rsidRPr="00751C20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751C20">
        <w:rPr>
          <w:i/>
        </w:rPr>
        <w:t>«</w:t>
      </w:r>
      <w:r w:rsidR="0047214C" w:rsidRPr="00751C20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751C20">
        <w:rPr>
          <w:i/>
        </w:rPr>
        <w:t>»</w:t>
      </w:r>
    </w:p>
    <w:bookmarkEnd w:id="8"/>
    <w:p w14:paraId="7137313E" w14:textId="77777777" w:rsidR="003A04B1" w:rsidRPr="008D4E22" w:rsidRDefault="003A04B1" w:rsidP="00122D73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6D69128E" w14:textId="77777777" w:rsidR="005F6DEE" w:rsidRDefault="005F6DEE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>Проанализировать материал по профильной организации</w:t>
      </w:r>
      <w:r w:rsidR="00DB31EC">
        <w:rPr>
          <w:sz w:val="24"/>
          <w:szCs w:val="24"/>
        </w:rPr>
        <w:t>, полученный в ходе практического исследования</w:t>
      </w:r>
      <w:r w:rsidRPr="005F6DEE">
        <w:rPr>
          <w:sz w:val="24"/>
          <w:szCs w:val="24"/>
        </w:rPr>
        <w:t xml:space="preserve">. </w:t>
      </w:r>
    </w:p>
    <w:p w14:paraId="72F9B550" w14:textId="77777777" w:rsidR="003A04B1" w:rsidRPr="005F6DEE" w:rsidRDefault="003A04B1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</w:t>
      </w:r>
      <w:r w:rsidR="00DB31EC">
        <w:rPr>
          <w:sz w:val="24"/>
          <w:szCs w:val="24"/>
        </w:rPr>
        <w:t xml:space="preserve">изменения </w:t>
      </w:r>
      <w:r w:rsidR="005F6DEE">
        <w:rPr>
          <w:sz w:val="24"/>
          <w:szCs w:val="24"/>
        </w:rPr>
        <w:t xml:space="preserve">в системе управления персоналом. </w:t>
      </w:r>
    </w:p>
    <w:p w14:paraId="70ADB545" w14:textId="77777777" w:rsidR="003A04B1" w:rsidRPr="0047214C" w:rsidRDefault="005F6DEE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</w:t>
      </w:r>
      <w:r w:rsidR="00DB31EC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исследования в соответствии с </w:t>
      </w:r>
      <w:r w:rsidR="00DB31EC">
        <w:rPr>
          <w:sz w:val="24"/>
          <w:szCs w:val="24"/>
        </w:rPr>
        <w:t xml:space="preserve">поставленной целью ВКР. </w:t>
      </w:r>
      <w:r>
        <w:rPr>
          <w:sz w:val="24"/>
          <w:szCs w:val="24"/>
        </w:rPr>
        <w:t xml:space="preserve"> </w:t>
      </w:r>
    </w:p>
    <w:p w14:paraId="531017F8" w14:textId="77777777" w:rsidR="003A04B1" w:rsidRPr="008D4E22" w:rsidRDefault="003A04B1" w:rsidP="00751C20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 xml:space="preserve">материалы </w:t>
      </w:r>
      <w:r w:rsidR="00DB31EC">
        <w:rPr>
          <w:sz w:val="24"/>
          <w:szCs w:val="24"/>
        </w:rPr>
        <w:t xml:space="preserve">технологической </w:t>
      </w:r>
      <w:r w:rsidR="005F6DEE">
        <w:rPr>
          <w:sz w:val="24"/>
          <w:szCs w:val="24"/>
        </w:rPr>
        <w:t>части ВКР.</w:t>
      </w:r>
    </w:p>
    <w:bookmarkEnd w:id="5"/>
    <w:p w14:paraId="2B746155" w14:textId="77777777" w:rsidR="003A04B1" w:rsidRDefault="003A04B1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2AC6C45C" w14:textId="77777777" w:rsidR="003A04B1" w:rsidRDefault="003A04B1" w:rsidP="00122D73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02B21">
        <w:rPr>
          <w:b/>
        </w:rPr>
        <w:t xml:space="preserve">производственной </w:t>
      </w:r>
      <w:r w:rsidR="006B3CEE">
        <w:rPr>
          <w:b/>
        </w:rPr>
        <w:t xml:space="preserve">– </w:t>
      </w:r>
      <w:r w:rsidR="00002B21">
        <w:rPr>
          <w:b/>
        </w:rPr>
        <w:t xml:space="preserve">организационно-управленческой </w:t>
      </w:r>
      <w:r w:rsidRPr="008D4E22">
        <w:rPr>
          <w:b/>
        </w:rPr>
        <w:t>практике</w:t>
      </w:r>
    </w:p>
    <w:p w14:paraId="2667C607" w14:textId="77777777" w:rsidR="006B3CEE" w:rsidRPr="008D4E22" w:rsidRDefault="006B3CEE" w:rsidP="00122D73">
      <w:pPr>
        <w:tabs>
          <w:tab w:val="left" w:pos="709"/>
          <w:tab w:val="left" w:pos="851"/>
        </w:tabs>
        <w:ind w:left="1287"/>
        <w:rPr>
          <w:b/>
        </w:rPr>
      </w:pPr>
    </w:p>
    <w:p w14:paraId="7624D4C1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>1. Титульный лист.</w:t>
      </w:r>
    </w:p>
    <w:p w14:paraId="7E02E4A0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DB31EC">
        <w:t xml:space="preserve">организационно-управленческой </w:t>
      </w:r>
      <w:r w:rsidR="006B3CEE">
        <w:t>практики.</w:t>
      </w:r>
    </w:p>
    <w:p w14:paraId="5009B959" w14:textId="77777777" w:rsidR="006B3CEE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2018627A" w14:textId="77777777" w:rsidR="003A04B1" w:rsidRPr="008D4E22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DB31EC">
        <w:t xml:space="preserve"> по проектированию организационных изменений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2869F4F" w14:textId="77777777" w:rsidR="003A04B1" w:rsidRDefault="003A04B1" w:rsidP="00751C20">
      <w:pPr>
        <w:tabs>
          <w:tab w:val="left" w:pos="709"/>
          <w:tab w:val="left" w:pos="993"/>
        </w:tabs>
        <w:ind w:firstLine="567"/>
        <w:jc w:val="both"/>
      </w:pPr>
      <w:r w:rsidRPr="008D4E22">
        <w:t>5. Заключение.</w:t>
      </w:r>
    </w:p>
    <w:p w14:paraId="619A945B" w14:textId="77777777" w:rsidR="00210385" w:rsidRPr="008D4E22" w:rsidRDefault="00210385" w:rsidP="00751C20">
      <w:pPr>
        <w:tabs>
          <w:tab w:val="left" w:pos="709"/>
          <w:tab w:val="left" w:pos="993"/>
        </w:tabs>
        <w:ind w:firstLine="567"/>
        <w:jc w:val="both"/>
        <w:rPr>
          <w:b/>
        </w:rPr>
      </w:pPr>
      <w:r>
        <w:t xml:space="preserve">6. Список использованных источников. </w:t>
      </w:r>
    </w:p>
    <w:p w14:paraId="023A4E2A" w14:textId="77777777" w:rsidR="003A04B1" w:rsidRPr="008D4E22" w:rsidRDefault="003A04B1" w:rsidP="00122D73">
      <w:pPr>
        <w:tabs>
          <w:tab w:val="left" w:pos="709"/>
          <w:tab w:val="left" w:pos="851"/>
        </w:tabs>
        <w:ind w:firstLine="567"/>
        <w:jc w:val="both"/>
      </w:pPr>
    </w:p>
    <w:p w14:paraId="11D55257" w14:textId="77777777" w:rsidR="003A04B1" w:rsidRPr="008D4E22" w:rsidRDefault="00B614E2" w:rsidP="00122D73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3FC4861C" w14:textId="77777777" w:rsidR="003A04B1" w:rsidRPr="00751C20" w:rsidRDefault="006B3CEE" w:rsidP="00122D73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751C20">
        <w:rPr>
          <w:bCs/>
          <w:i/>
        </w:rPr>
        <w:t xml:space="preserve">(Защита отчёта по </w:t>
      </w:r>
      <w:r w:rsidR="00210385" w:rsidRPr="00751C20">
        <w:rPr>
          <w:bCs/>
          <w:i/>
        </w:rPr>
        <w:t>производственной –</w:t>
      </w:r>
      <w:r w:rsidRPr="00751C20">
        <w:rPr>
          <w:bCs/>
          <w:i/>
        </w:rPr>
        <w:t xml:space="preserve"> </w:t>
      </w:r>
      <w:r w:rsidR="00DB31EC" w:rsidRPr="00751C20">
        <w:rPr>
          <w:bCs/>
          <w:i/>
        </w:rPr>
        <w:t xml:space="preserve">организационно-управленческой </w:t>
      </w:r>
      <w:r w:rsidRPr="00751C20">
        <w:rPr>
          <w:bCs/>
          <w:i/>
        </w:rPr>
        <w:t>практике руководителю практики от образовательной организации)</w:t>
      </w:r>
    </w:p>
    <w:p w14:paraId="345D378C" w14:textId="77777777" w:rsidR="00751C20" w:rsidRPr="006B3CEE" w:rsidRDefault="00751C20" w:rsidP="00122D73">
      <w:pPr>
        <w:tabs>
          <w:tab w:val="left" w:pos="709"/>
          <w:tab w:val="left" w:pos="851"/>
        </w:tabs>
        <w:ind w:firstLine="567"/>
        <w:jc w:val="center"/>
        <w:rPr>
          <w:bCs/>
        </w:rPr>
      </w:pPr>
    </w:p>
    <w:p w14:paraId="7159BAFB" w14:textId="77777777" w:rsidR="006B3CEE" w:rsidRPr="005663CD" w:rsidRDefault="009F1E52" w:rsidP="00122D73">
      <w:pPr>
        <w:tabs>
          <w:tab w:val="left" w:pos="709"/>
          <w:tab w:val="left" w:pos="851"/>
        </w:tabs>
        <w:ind w:firstLine="567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A673515" w14:textId="77777777" w:rsidR="00210385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Охарактеризовать</w:t>
      </w:r>
      <w:r w:rsidR="00210385">
        <w:t xml:space="preserve"> </w:t>
      </w:r>
      <w:r>
        <w:t>проблемы по управлению персоналом профильной организации и соответствующие планируемые результаты по решению этих проблем как для системы управления персоналом, так и для корпоративного управления в целом</w:t>
      </w:r>
      <w:r w:rsidR="00210385">
        <w:t>.</w:t>
      </w:r>
    </w:p>
    <w:p w14:paraId="046C30E3" w14:textId="77777777" w:rsidR="00210385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Спроектировать организационные изменения по решению выявленных проблем в управлении пе</w:t>
      </w:r>
      <w:r w:rsidR="00210385">
        <w:t>рсоналом профильной организации.</w:t>
      </w:r>
    </w:p>
    <w:p w14:paraId="459C282A" w14:textId="77777777" w:rsidR="00210385" w:rsidRDefault="009F1E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 xml:space="preserve">Определить </w:t>
      </w:r>
      <w:r w:rsidR="00225952">
        <w:rPr>
          <w:lang w:val="en-US"/>
        </w:rPr>
        <w:t>HR</w:t>
      </w:r>
      <w:r w:rsidR="00225952" w:rsidRPr="00225952">
        <w:t>-</w:t>
      </w:r>
      <w:r w:rsidR="00225952">
        <w:t xml:space="preserve">процессы, подлежащие изменению, трансформации, оптимизации. </w:t>
      </w:r>
    </w:p>
    <w:p w14:paraId="12BDB9D6" w14:textId="77777777" w:rsidR="00210385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lastRenderedPageBreak/>
        <w:t xml:space="preserve">Описать </w:t>
      </w:r>
      <w:r w:rsidR="00225952">
        <w:t xml:space="preserve">применяемые технологии и </w:t>
      </w:r>
      <w:r w:rsidR="00210385">
        <w:t xml:space="preserve">методы </w:t>
      </w:r>
      <w:r w:rsidR="00225952">
        <w:t>управления персоналом</w:t>
      </w:r>
      <w:r w:rsidR="00210385">
        <w:t>.</w:t>
      </w:r>
    </w:p>
    <w:p w14:paraId="138F13C6" w14:textId="77777777" w:rsidR="00225952" w:rsidRDefault="00225952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 xml:space="preserve">Предложить и смоделировать </w:t>
      </w:r>
      <w:r>
        <w:rPr>
          <w:lang w:val="en-US"/>
        </w:rPr>
        <w:t>HR</w:t>
      </w:r>
      <w:r w:rsidRPr="00225952">
        <w:t>-</w:t>
      </w:r>
      <w:r>
        <w:t xml:space="preserve">проекты с целью совершенствования системы стратегического управления персоналом организации / структурного подразделения. </w:t>
      </w:r>
    </w:p>
    <w:p w14:paraId="72F63BEA" w14:textId="77777777" w:rsidR="003A04B1" w:rsidRPr="005663CD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 xml:space="preserve">Описать основные </w:t>
      </w:r>
      <w:r w:rsidR="00225952">
        <w:t xml:space="preserve">результаты предложенных рекомендаций и новые </w:t>
      </w:r>
      <w:r w:rsidRPr="005663CD">
        <w:t xml:space="preserve">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6B65678E" w14:textId="77777777" w:rsidR="005663CD" w:rsidRPr="005663CD" w:rsidRDefault="005663CD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>Определить основн</w:t>
      </w:r>
      <w:r w:rsidR="00210385">
        <w:t xml:space="preserve">ые технологии решения научно-практических проблем </w:t>
      </w:r>
      <w:r w:rsidRPr="005663CD">
        <w:t xml:space="preserve">применительно к </w:t>
      </w:r>
      <w:r w:rsidR="00210385">
        <w:t xml:space="preserve">теме </w:t>
      </w:r>
      <w:r w:rsidRPr="005663CD">
        <w:t>выпускной квалификационной работ</w:t>
      </w:r>
      <w:r w:rsidR="00210385">
        <w:t>ы</w:t>
      </w:r>
      <w:r w:rsidRPr="005663CD">
        <w:t>.</w:t>
      </w:r>
    </w:p>
    <w:p w14:paraId="2C42B3FD" w14:textId="77777777" w:rsidR="003A04B1" w:rsidRDefault="003A04B1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</w:t>
      </w:r>
      <w:r w:rsidR="00210385">
        <w:t>профильной организации</w:t>
      </w:r>
      <w:r w:rsidR="00225952">
        <w:t xml:space="preserve"> после внедрения предложений</w:t>
      </w:r>
      <w:r w:rsidR="005663CD" w:rsidRPr="005663CD">
        <w:t xml:space="preserve">. </w:t>
      </w:r>
    </w:p>
    <w:p w14:paraId="15FFBF10" w14:textId="77777777" w:rsidR="00611FFB" w:rsidRPr="005663CD" w:rsidRDefault="00611FFB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>Разработать систему стратегического управления персоналом организации / структурного подразделения.</w:t>
      </w:r>
    </w:p>
    <w:p w14:paraId="0F518D9A" w14:textId="77777777" w:rsidR="003A04B1" w:rsidRPr="005663CD" w:rsidRDefault="00210385" w:rsidP="00751C20">
      <w:pPr>
        <w:numPr>
          <w:ilvl w:val="0"/>
          <w:numId w:val="7"/>
        </w:numPr>
        <w:tabs>
          <w:tab w:val="left" w:pos="709"/>
          <w:tab w:val="left" w:pos="1134"/>
        </w:tabs>
        <w:ind w:left="142" w:firstLine="567"/>
        <w:jc w:val="both"/>
      </w:pPr>
      <w:r>
        <w:t xml:space="preserve">Определить направления </w:t>
      </w:r>
      <w:r w:rsidR="00225952">
        <w:t>социальной и экономической целесообразности, рентабельности предложенных</w:t>
      </w:r>
      <w:r>
        <w:t xml:space="preserve"> рекомендаций по решению выявленных проблем</w:t>
      </w:r>
      <w:r w:rsidR="003A04B1" w:rsidRPr="005663CD">
        <w:t>.</w:t>
      </w:r>
    </w:p>
    <w:p w14:paraId="63BE4C66" w14:textId="36F17D12" w:rsidR="00751C20" w:rsidRDefault="00751C20" w:rsidP="00122D73">
      <w:pPr>
        <w:jc w:val="both"/>
      </w:pPr>
    </w:p>
    <w:p w14:paraId="21976050" w14:textId="637DC79D" w:rsidR="000D0B46" w:rsidRPr="00E212BF" w:rsidRDefault="000D0B46" w:rsidP="000D0B46">
      <w:pPr>
        <w:jc w:val="center"/>
        <w:rPr>
          <w:b/>
          <w:bCs/>
        </w:rPr>
      </w:pPr>
      <w:r w:rsidRPr="00E212BF">
        <w:rPr>
          <w:b/>
          <w:bCs/>
          <w:iCs/>
        </w:rPr>
        <w:t xml:space="preserve">3.5 </w:t>
      </w:r>
      <w:r w:rsidRPr="00E212BF">
        <w:rPr>
          <w:b/>
          <w:bCs/>
        </w:rPr>
        <w:t>Типовые тестовые задания по практике</w:t>
      </w:r>
    </w:p>
    <w:p w14:paraId="47569E66" w14:textId="77777777" w:rsidR="000D0B46" w:rsidRPr="001E2E4B" w:rsidRDefault="000D0B46" w:rsidP="000D0B46">
      <w:pPr>
        <w:rPr>
          <w:b/>
          <w:bCs/>
        </w:rPr>
      </w:pPr>
    </w:p>
    <w:p w14:paraId="4936FB30" w14:textId="77777777" w:rsidR="00594E43" w:rsidRPr="00847FCF" w:rsidRDefault="00594E43" w:rsidP="00594E43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5D4F3495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42A1114B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82149EE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01E0793" w14:textId="77777777" w:rsidR="00594E43" w:rsidRPr="00847FCF" w:rsidRDefault="00594E43" w:rsidP="00594E43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4B15839E" w14:textId="77777777" w:rsidR="00594E43" w:rsidRPr="00847FCF" w:rsidRDefault="00594E43" w:rsidP="00594E43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t>Типы тестовых заданий:</w:t>
      </w:r>
    </w:p>
    <w:p w14:paraId="13672FEC" w14:textId="77777777" w:rsidR="00594E43" w:rsidRPr="00847FCF" w:rsidRDefault="00594E43" w:rsidP="00594E43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78A63D4F" w14:textId="77777777" w:rsidR="00594E43" w:rsidRPr="00847FCF" w:rsidRDefault="00594E43" w:rsidP="00594E43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21BA936" w14:textId="77777777" w:rsidR="00594E43" w:rsidRDefault="00594E43" w:rsidP="000D0B46">
      <w:pPr>
        <w:ind w:firstLine="709"/>
        <w:jc w:val="both"/>
        <w:rPr>
          <w:color w:val="000000"/>
        </w:rPr>
      </w:pPr>
    </w:p>
    <w:p w14:paraId="1848EBAA" w14:textId="77777777" w:rsidR="0000267A" w:rsidRPr="0000267A" w:rsidRDefault="0000267A" w:rsidP="0000267A">
      <w:pPr>
        <w:jc w:val="center"/>
        <w:rPr>
          <w:b/>
          <w:bCs/>
          <w:lang w:eastAsia="en-US"/>
        </w:rPr>
      </w:pPr>
      <w:r w:rsidRPr="0000267A">
        <w:rPr>
          <w:b/>
          <w:bCs/>
          <w:lang w:eastAsia="en-US"/>
        </w:rPr>
        <w:t>Структура фонда тестовых заданий по практике</w:t>
      </w:r>
      <w:r w:rsidRPr="0000267A">
        <w:rPr>
          <w:b/>
          <w:bCs/>
          <w:lang w:eastAsia="en-US"/>
        </w:rPr>
        <w:br/>
        <w:t xml:space="preserve"> «Производственная организационно-управленческая практика»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969"/>
        <w:gridCol w:w="2024"/>
        <w:gridCol w:w="1723"/>
        <w:gridCol w:w="1954"/>
      </w:tblGrid>
      <w:tr w:rsidR="0000267A" w:rsidRPr="0000267A" w14:paraId="6FFA3FD1" w14:textId="77777777" w:rsidTr="0000267A">
        <w:trPr>
          <w:tblHeader/>
        </w:trPr>
        <w:tc>
          <w:tcPr>
            <w:tcW w:w="2070" w:type="dxa"/>
            <w:vAlign w:val="center"/>
          </w:tcPr>
          <w:p w14:paraId="40858F02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69" w:type="dxa"/>
            <w:vAlign w:val="center"/>
          </w:tcPr>
          <w:p w14:paraId="5ECC06AF" w14:textId="77777777" w:rsidR="0000267A" w:rsidRPr="0000267A" w:rsidRDefault="0000267A" w:rsidP="0000267A">
            <w:pPr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Тема</w:t>
            </w:r>
          </w:p>
          <w:p w14:paraId="542941F0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в соответствии с РПП (с </w:t>
            </w:r>
            <w:proofErr w:type="gramStart"/>
            <w:r w:rsidRPr="0000267A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00267A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vAlign w:val="center"/>
          </w:tcPr>
          <w:p w14:paraId="4DD37046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3871056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954" w:type="dxa"/>
            <w:vAlign w:val="center"/>
          </w:tcPr>
          <w:p w14:paraId="2F8A8417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0267A" w:rsidRPr="0000267A" w14:paraId="3AA3CCC1" w14:textId="77777777" w:rsidTr="0000267A">
        <w:tc>
          <w:tcPr>
            <w:tcW w:w="9740" w:type="dxa"/>
            <w:gridSpan w:val="5"/>
            <w:vAlign w:val="center"/>
          </w:tcPr>
          <w:p w14:paraId="6E6F307B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5 семестр</w:t>
            </w:r>
          </w:p>
        </w:tc>
      </w:tr>
      <w:tr w:rsidR="0000267A" w:rsidRPr="0000267A" w14:paraId="75523CC6" w14:textId="77777777" w:rsidTr="0000267A">
        <w:trPr>
          <w:trHeight w:val="195"/>
        </w:trPr>
        <w:tc>
          <w:tcPr>
            <w:tcW w:w="2070" w:type="dxa"/>
            <w:vMerge w:val="restart"/>
            <w:vAlign w:val="center"/>
          </w:tcPr>
          <w:p w14:paraId="6915DBA0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9" w:name="_Hlk127889624"/>
            <w:r w:rsidRPr="0000267A">
              <w:rPr>
                <w:bCs/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  <w:p w14:paraId="069772B5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5627EA3B" w14:textId="77777777" w:rsid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0267A">
              <w:rPr>
                <w:bCs/>
                <w:sz w:val="20"/>
                <w:szCs w:val="20"/>
              </w:rPr>
              <w:t xml:space="preserve">ОПК-4.2 Способен управлять проектами и процессами в кадровом менеджменте </w:t>
            </w:r>
            <w:r w:rsidRPr="0000267A">
              <w:rPr>
                <w:bCs/>
                <w:sz w:val="20"/>
                <w:szCs w:val="20"/>
              </w:rPr>
              <w:lastRenderedPageBreak/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00E9BCFB" w14:textId="77777777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6F1B2F12" w14:textId="77777777" w:rsid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0267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  <w:p w14:paraId="29A3D9F1" w14:textId="5451C328" w:rsidR="0000267A" w:rsidRPr="0000267A" w:rsidRDefault="0000267A" w:rsidP="000026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0DECCBC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lastRenderedPageBreak/>
              <w:t>Сбор материала и разработка аналитической части отчета в соответствии с заданием</w:t>
            </w:r>
          </w:p>
          <w:p w14:paraId="5052EB0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180F8C4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Цель, направления деятельности организации, факторы внешней и внутренней среды</w:t>
            </w:r>
          </w:p>
        </w:tc>
        <w:tc>
          <w:tcPr>
            <w:tcW w:w="1723" w:type="dxa"/>
          </w:tcPr>
          <w:p w14:paraId="2784D7E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2E5CAD6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74865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230AB5E4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6EF2663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44880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C871DC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68E23A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45FB692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FDFE1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D0E87DA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6CF0C25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B5D88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E49CC1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7027A6D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3C382BC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1F4F2A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9"/>
      <w:tr w:rsidR="0000267A" w:rsidRPr="0000267A" w14:paraId="204BD8C1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717E881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E37C8A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5D19708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Обобщенная модель управленческих процессов в организации</w:t>
            </w:r>
          </w:p>
        </w:tc>
        <w:tc>
          <w:tcPr>
            <w:tcW w:w="1723" w:type="dxa"/>
          </w:tcPr>
          <w:p w14:paraId="33FEDE4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53A257E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143542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2336E9D" w14:textId="77777777" w:rsidTr="0000267A">
        <w:trPr>
          <w:trHeight w:val="300"/>
        </w:trPr>
        <w:tc>
          <w:tcPr>
            <w:tcW w:w="2070" w:type="dxa"/>
            <w:vMerge/>
            <w:vAlign w:val="center"/>
          </w:tcPr>
          <w:p w14:paraId="18C72B4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2BD4CB8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D9056A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55A0EE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2AF99406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B06C3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B3A8C4A" w14:textId="77777777" w:rsidTr="0000267A">
        <w:trPr>
          <w:trHeight w:val="360"/>
        </w:trPr>
        <w:tc>
          <w:tcPr>
            <w:tcW w:w="2070" w:type="dxa"/>
            <w:vMerge/>
            <w:vAlign w:val="center"/>
          </w:tcPr>
          <w:p w14:paraId="6A275C9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3171739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27E2927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A18BD6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6226629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A2379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lastRenderedPageBreak/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4ACBE672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4024F23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46BE64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1A6E905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23" w:type="dxa"/>
          </w:tcPr>
          <w:p w14:paraId="1EA3D27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CED57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2DEDCD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2682CF2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0B548D4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5BD1C9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FF668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B0C814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49C7C0B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F39AB2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D15C138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61910CB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4A1A94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8E8497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256011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8749A0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C470EF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307B41A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66A2509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BFB9DF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EE8853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Анализ показателей деятельности предприятия</w:t>
            </w:r>
          </w:p>
        </w:tc>
        <w:tc>
          <w:tcPr>
            <w:tcW w:w="1723" w:type="dxa"/>
          </w:tcPr>
          <w:p w14:paraId="394A8EE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C5A0A1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42E99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A74B76F" w14:textId="77777777" w:rsidTr="0000267A">
        <w:trPr>
          <w:trHeight w:val="90"/>
        </w:trPr>
        <w:tc>
          <w:tcPr>
            <w:tcW w:w="2070" w:type="dxa"/>
            <w:vMerge/>
            <w:vAlign w:val="center"/>
          </w:tcPr>
          <w:p w14:paraId="2994FB0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36FDEA3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5BD06E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FBEB72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1284B726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872E2D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C316709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2AADDDB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B1E83E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CB6FC0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2EF5A8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1371D46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EE2C9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7923A18" w14:textId="77777777" w:rsidTr="0000267A">
        <w:trPr>
          <w:trHeight w:val="175"/>
        </w:trPr>
        <w:tc>
          <w:tcPr>
            <w:tcW w:w="2070" w:type="dxa"/>
            <w:vMerge/>
            <w:vAlign w:val="center"/>
          </w:tcPr>
          <w:p w14:paraId="2E4A975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7E9DB5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034822B4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Анализ </w:t>
            </w:r>
            <w:r w:rsidRPr="0000267A">
              <w:rPr>
                <w:rFonts w:eastAsia="Times New Roman"/>
                <w:sz w:val="20"/>
                <w:szCs w:val="20"/>
              </w:rPr>
              <w:t>стратегических направлений развития организации</w:t>
            </w:r>
          </w:p>
        </w:tc>
        <w:tc>
          <w:tcPr>
            <w:tcW w:w="1723" w:type="dxa"/>
          </w:tcPr>
          <w:p w14:paraId="0167FFF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0DD3D03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1E7E03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424E9A59" w14:textId="77777777" w:rsidTr="0000267A">
        <w:trPr>
          <w:trHeight w:val="105"/>
        </w:trPr>
        <w:tc>
          <w:tcPr>
            <w:tcW w:w="2070" w:type="dxa"/>
            <w:vMerge/>
            <w:vAlign w:val="center"/>
          </w:tcPr>
          <w:p w14:paraId="0FCB5DA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7D49EC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DBEC6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A09DD1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77743A1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0E5933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3F2267A8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5C842697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4C95C0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BDC44F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5C4EC26C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54858B64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241533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21416D2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25EF697B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CAE582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7779443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Анализ системы трудовых показателей</w:t>
            </w:r>
          </w:p>
        </w:tc>
        <w:tc>
          <w:tcPr>
            <w:tcW w:w="1723" w:type="dxa"/>
          </w:tcPr>
          <w:p w14:paraId="023A965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1CA5A56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9C628B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B5B2775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37BC4E2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E10170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5A5012A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4CE76EF9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6599210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9593F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1230A06F" w14:textId="77777777" w:rsidTr="0000267A">
        <w:trPr>
          <w:trHeight w:val="285"/>
        </w:trPr>
        <w:tc>
          <w:tcPr>
            <w:tcW w:w="2070" w:type="dxa"/>
            <w:vMerge/>
            <w:vAlign w:val="center"/>
          </w:tcPr>
          <w:p w14:paraId="43055F1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01EAA6F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737D486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2850713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311408F3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A80E1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7A9595AC" w14:textId="77777777" w:rsidTr="0000267A">
        <w:trPr>
          <w:trHeight w:val="205"/>
        </w:trPr>
        <w:tc>
          <w:tcPr>
            <w:tcW w:w="2070" w:type="dxa"/>
            <w:vMerge/>
            <w:vAlign w:val="center"/>
          </w:tcPr>
          <w:p w14:paraId="6E877845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5E1DE6E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3C2F0A4C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Комплексный кадровый аудит</w:t>
            </w:r>
          </w:p>
        </w:tc>
        <w:tc>
          <w:tcPr>
            <w:tcW w:w="1723" w:type="dxa"/>
          </w:tcPr>
          <w:p w14:paraId="73AAE72A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7E73232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2177FF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A307C5D" w14:textId="77777777" w:rsidTr="0000267A">
        <w:trPr>
          <w:trHeight w:val="240"/>
        </w:trPr>
        <w:tc>
          <w:tcPr>
            <w:tcW w:w="2070" w:type="dxa"/>
            <w:vMerge/>
            <w:vAlign w:val="center"/>
          </w:tcPr>
          <w:p w14:paraId="579BF15A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486EB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1715C1F6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38BEAC32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05E0CBF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FE69E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5E06B588" w14:textId="77777777" w:rsidTr="0000267A">
        <w:trPr>
          <w:trHeight w:val="225"/>
        </w:trPr>
        <w:tc>
          <w:tcPr>
            <w:tcW w:w="2070" w:type="dxa"/>
            <w:vMerge/>
            <w:vAlign w:val="center"/>
          </w:tcPr>
          <w:p w14:paraId="011FA1E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593C608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120FEF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69E1474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027865EF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FEB396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668D1026" w14:textId="77777777" w:rsidTr="0000267A">
        <w:trPr>
          <w:trHeight w:val="210"/>
        </w:trPr>
        <w:tc>
          <w:tcPr>
            <w:tcW w:w="2070" w:type="dxa"/>
            <w:vMerge/>
            <w:vAlign w:val="center"/>
          </w:tcPr>
          <w:p w14:paraId="426F165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AB8218E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44EC0F4A" w14:textId="77777777" w:rsidR="0000267A" w:rsidRPr="0000267A" w:rsidRDefault="0000267A" w:rsidP="0000267A">
            <w:pPr>
              <w:widowControl w:val="0"/>
              <w:shd w:val="clear" w:color="auto" w:fill="FFFFFF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0267A">
              <w:rPr>
                <w:bCs/>
                <w:color w:val="000000"/>
                <w:sz w:val="20"/>
                <w:szCs w:val="20"/>
              </w:rPr>
              <w:t>Оценка реализации стратегических задач развития кадрового потенциала и управления трудовыми ресурсами</w:t>
            </w:r>
          </w:p>
        </w:tc>
        <w:tc>
          <w:tcPr>
            <w:tcW w:w="1723" w:type="dxa"/>
          </w:tcPr>
          <w:p w14:paraId="2F13676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Знание</w:t>
            </w:r>
          </w:p>
        </w:tc>
        <w:tc>
          <w:tcPr>
            <w:tcW w:w="1954" w:type="dxa"/>
            <w:vAlign w:val="center"/>
          </w:tcPr>
          <w:p w14:paraId="16725B8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2EB2C5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8EBD605" w14:textId="77777777" w:rsidTr="0000267A">
        <w:trPr>
          <w:trHeight w:val="120"/>
        </w:trPr>
        <w:tc>
          <w:tcPr>
            <w:tcW w:w="2070" w:type="dxa"/>
            <w:vMerge/>
            <w:vAlign w:val="center"/>
          </w:tcPr>
          <w:p w14:paraId="4CB160D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BDBF1B0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4FD3DCE1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0DCD8BD1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Умение</w:t>
            </w:r>
          </w:p>
        </w:tc>
        <w:tc>
          <w:tcPr>
            <w:tcW w:w="1954" w:type="dxa"/>
            <w:vAlign w:val="center"/>
          </w:tcPr>
          <w:p w14:paraId="21798FDE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F91014D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0B8DD002" w14:textId="77777777" w:rsidTr="0000267A">
        <w:trPr>
          <w:trHeight w:val="150"/>
        </w:trPr>
        <w:tc>
          <w:tcPr>
            <w:tcW w:w="2070" w:type="dxa"/>
            <w:vMerge/>
            <w:vAlign w:val="center"/>
          </w:tcPr>
          <w:p w14:paraId="5A7E38A2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374F8F3F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237290D" w14:textId="77777777" w:rsidR="0000267A" w:rsidRPr="0000267A" w:rsidRDefault="0000267A" w:rsidP="0000267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23" w:type="dxa"/>
          </w:tcPr>
          <w:p w14:paraId="192E7DF0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Действие</w:t>
            </w:r>
          </w:p>
        </w:tc>
        <w:tc>
          <w:tcPr>
            <w:tcW w:w="1954" w:type="dxa"/>
            <w:vAlign w:val="center"/>
          </w:tcPr>
          <w:p w14:paraId="27A22C18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10</w:t>
            </w:r>
            <w:r w:rsidRPr="0000267A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825F47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 xml:space="preserve">10 </w:t>
            </w:r>
            <w:r w:rsidRPr="0000267A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00267A" w:rsidRPr="0000267A" w14:paraId="5D25E4B3" w14:textId="77777777" w:rsidTr="0000267A">
        <w:tc>
          <w:tcPr>
            <w:tcW w:w="7786" w:type="dxa"/>
            <w:gridSpan w:val="4"/>
            <w:vAlign w:val="center"/>
          </w:tcPr>
          <w:p w14:paraId="5A718C74" w14:textId="77777777" w:rsidR="0000267A" w:rsidRPr="0000267A" w:rsidRDefault="0000267A" w:rsidP="0000267A">
            <w:pPr>
              <w:jc w:val="right"/>
              <w:rPr>
                <w:sz w:val="20"/>
                <w:szCs w:val="20"/>
              </w:rPr>
            </w:pPr>
            <w:r w:rsidRPr="0000267A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954" w:type="dxa"/>
            <w:vAlign w:val="center"/>
          </w:tcPr>
          <w:p w14:paraId="51263307" w14:textId="77777777" w:rsidR="0000267A" w:rsidRPr="0000267A" w:rsidRDefault="0000267A" w:rsidP="0000267A">
            <w:pPr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∑ 480</w:t>
            </w:r>
          </w:p>
          <w:p w14:paraId="41807B2B" w14:textId="77777777" w:rsidR="0000267A" w:rsidRPr="0000267A" w:rsidRDefault="0000267A" w:rsidP="0000267A">
            <w:pPr>
              <w:ind w:left="69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240 – ОТЗ</w:t>
            </w:r>
          </w:p>
          <w:p w14:paraId="79020279" w14:textId="77777777" w:rsidR="0000267A" w:rsidRPr="0000267A" w:rsidRDefault="0000267A" w:rsidP="000026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267A">
              <w:rPr>
                <w:sz w:val="20"/>
                <w:szCs w:val="20"/>
              </w:rPr>
              <w:t>240 – ЗТЗ</w:t>
            </w:r>
          </w:p>
        </w:tc>
      </w:tr>
    </w:tbl>
    <w:p w14:paraId="0D099572" w14:textId="77777777" w:rsidR="00594E43" w:rsidRDefault="00594E43" w:rsidP="000D0B46">
      <w:pPr>
        <w:ind w:firstLine="709"/>
        <w:jc w:val="both"/>
        <w:rPr>
          <w:color w:val="000000"/>
        </w:rPr>
      </w:pPr>
    </w:p>
    <w:p w14:paraId="610797E1" w14:textId="51BE4FD6" w:rsidR="000D0B46" w:rsidRPr="001E2E4B" w:rsidRDefault="000D0B46" w:rsidP="000D0B46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1E2E4B">
        <w:rPr>
          <w:color w:val="000000"/>
        </w:rPr>
        <w:t>КрИЖТ</w:t>
      </w:r>
      <w:proofErr w:type="spellEnd"/>
      <w:r w:rsidRPr="001E2E4B">
        <w:rPr>
          <w:color w:val="000000"/>
        </w:rPr>
        <w:t xml:space="preserve"> </w:t>
      </w:r>
      <w:proofErr w:type="spellStart"/>
      <w:r w:rsidRPr="001E2E4B">
        <w:rPr>
          <w:color w:val="000000"/>
        </w:rPr>
        <w:t>ИрГУПС</w:t>
      </w:r>
      <w:proofErr w:type="spellEnd"/>
      <w:r w:rsidRPr="001E2E4B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7B5A70FF" w14:textId="77777777" w:rsidR="000D0B46" w:rsidRPr="001E2E4B" w:rsidRDefault="000D0B46" w:rsidP="000D0B46">
      <w:pPr>
        <w:ind w:firstLine="709"/>
        <w:jc w:val="both"/>
        <w:rPr>
          <w:color w:val="000000"/>
        </w:rPr>
      </w:pPr>
      <w:r w:rsidRPr="001E2E4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3D252B64" w14:textId="77777777" w:rsidR="000D0B46" w:rsidRDefault="000D0B46" w:rsidP="000D0B46">
      <w:pPr>
        <w:jc w:val="center"/>
        <w:rPr>
          <w:b/>
          <w:bCs/>
        </w:rPr>
      </w:pPr>
    </w:p>
    <w:p w14:paraId="554D9F4F" w14:textId="77777777" w:rsidR="00F63B80" w:rsidRDefault="00F63B80" w:rsidP="000D0B46">
      <w:pPr>
        <w:jc w:val="center"/>
        <w:rPr>
          <w:b/>
          <w:bCs/>
        </w:rPr>
      </w:pPr>
    </w:p>
    <w:p w14:paraId="1DE5769D" w14:textId="77777777" w:rsidR="00F63B80" w:rsidRDefault="00F63B80" w:rsidP="000D0B46">
      <w:pPr>
        <w:jc w:val="center"/>
        <w:rPr>
          <w:b/>
          <w:bCs/>
        </w:rPr>
      </w:pPr>
    </w:p>
    <w:p w14:paraId="07042182" w14:textId="77777777" w:rsidR="00F63B80" w:rsidRDefault="00F63B80" w:rsidP="000D0B46">
      <w:pPr>
        <w:jc w:val="center"/>
        <w:rPr>
          <w:b/>
          <w:bCs/>
        </w:rPr>
      </w:pPr>
    </w:p>
    <w:p w14:paraId="44861BBE" w14:textId="77777777" w:rsidR="00F63B80" w:rsidRDefault="00F63B80" w:rsidP="000D0B46">
      <w:pPr>
        <w:jc w:val="center"/>
        <w:rPr>
          <w:b/>
          <w:bCs/>
        </w:rPr>
      </w:pPr>
    </w:p>
    <w:p w14:paraId="67E3259B" w14:textId="77777777" w:rsidR="00F63B80" w:rsidRDefault="00F63B80" w:rsidP="000D0B46">
      <w:pPr>
        <w:jc w:val="center"/>
        <w:rPr>
          <w:b/>
          <w:bCs/>
        </w:rPr>
      </w:pPr>
    </w:p>
    <w:p w14:paraId="1026A67E" w14:textId="77777777" w:rsidR="00F63B80" w:rsidRDefault="00F63B80" w:rsidP="000D0B46">
      <w:pPr>
        <w:jc w:val="center"/>
        <w:rPr>
          <w:b/>
          <w:bCs/>
        </w:rPr>
      </w:pPr>
    </w:p>
    <w:p w14:paraId="35CDFAED" w14:textId="77777777" w:rsidR="00F63B80" w:rsidRPr="001E2E4B" w:rsidRDefault="00F63B80" w:rsidP="000D0B46">
      <w:pPr>
        <w:jc w:val="center"/>
        <w:rPr>
          <w:b/>
          <w:bCs/>
        </w:rPr>
      </w:pPr>
      <w:bookmarkStart w:id="10" w:name="_GoBack"/>
      <w:bookmarkEnd w:id="10"/>
    </w:p>
    <w:p w14:paraId="42A378B3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145A5654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  <w:r w:rsidRPr="00FA7195">
        <w:rPr>
          <w:rFonts w:eastAsia="Times New Roman"/>
          <w:b/>
          <w:bCs/>
          <w:highlight w:val="green"/>
        </w:rPr>
        <w:t>И КЛЮЧИ ОТВЕТОВ К ОЦЕНИВАНИЮ ПО КОМПЕТЕНЦИЯМ</w:t>
      </w:r>
    </w:p>
    <w:p w14:paraId="68AE8C2F" w14:textId="77777777" w:rsidR="000D0B46" w:rsidRPr="00FA7195" w:rsidRDefault="000D0B46" w:rsidP="000D0B46">
      <w:pPr>
        <w:jc w:val="center"/>
        <w:rPr>
          <w:rFonts w:eastAsia="Times New Roman"/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0D0B46" w:rsidRPr="00FA7195" w14:paraId="35D105FD" w14:textId="77777777" w:rsidTr="001E13A4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B44E5B5" w14:textId="77777777" w:rsidR="000D0B46" w:rsidRPr="00FA7195" w:rsidRDefault="000D0B46" w:rsidP="0000267A">
            <w:pPr>
              <w:ind w:left="-120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6D2D032E" w14:textId="77777777" w:rsidR="000D0B46" w:rsidRPr="00FA7195" w:rsidRDefault="000D0B46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DFDEEA" w14:textId="77777777" w:rsidR="000D0B46" w:rsidRPr="00FA7195" w:rsidRDefault="000D0B46" w:rsidP="0000267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177A3BB" w14:textId="77777777" w:rsidR="000D0B46" w:rsidRPr="00FA7195" w:rsidRDefault="000D0B46" w:rsidP="0000267A">
            <w:pPr>
              <w:ind w:left="-113" w:right="-105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A7195">
              <w:rPr>
                <w:rFonts w:eastAsia="Times New Roman"/>
                <w:b/>
                <w:sz w:val="20"/>
                <w:szCs w:val="20"/>
              </w:rPr>
              <w:t>Компетенция, индикатор</w:t>
            </w:r>
          </w:p>
        </w:tc>
      </w:tr>
      <w:tr w:rsidR="000D0B46" w:rsidRPr="00FA7195" w14:paraId="31C448E7" w14:textId="77777777" w:rsidTr="001E13A4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9892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0F0A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Прочитайте текст и запишите ответ </w:t>
            </w:r>
          </w:p>
          <w:p w14:paraId="3A74FEFC" w14:textId="4D90B8EA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737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___________________ </w:t>
            </w:r>
            <w:r w:rsidRPr="00961D97">
              <w:rPr>
                <w:rFonts w:eastAsia="Times New Roman"/>
                <w:sz w:val="20"/>
                <w:szCs w:val="20"/>
              </w:rPr>
              <w:t>‒</w:t>
            </w: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 это процесс организационных изменений в компании, суть которого состоит в преобразовании и организации объекта на новых началах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D6E0" w14:textId="0FCE67C0" w:rsidR="000D0B46" w:rsidRPr="00961D97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1D97">
              <w:rPr>
                <w:rFonts w:eastAsia="Times New Roman"/>
                <w:b/>
                <w:sz w:val="20"/>
                <w:szCs w:val="20"/>
              </w:rPr>
              <w:t>Реорганизация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5949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2AA5B2AC" w14:textId="525FEE94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ОПК-4.1</w:t>
            </w:r>
          </w:p>
        </w:tc>
      </w:tr>
      <w:tr w:rsidR="000D0B46" w:rsidRPr="00FA7195" w14:paraId="6EA5F0AC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8648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D92CA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52ED8B" w14:textId="00E533DE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____________ о персонале – это документ, устанавливающий принципы трудовых взаимоотношений, способы организации труда в компании, основные права и обязанности компании и ее персонала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E65B" w14:textId="7D1FBD80" w:rsidR="000D0B46" w:rsidRPr="00961D97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1D97">
              <w:rPr>
                <w:rFonts w:eastAsia="Times New Roman"/>
                <w:b/>
                <w:sz w:val="20"/>
                <w:szCs w:val="20"/>
              </w:rPr>
              <w:t>Положение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F65A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2163043A" w14:textId="63AEB3EF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77C8B472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DAE3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BA88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7A73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B50CE72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Факторы прямого воздействия внешней среды организации:</w:t>
            </w:r>
          </w:p>
          <w:p w14:paraId="560CB97D" w14:textId="3B5ACA82" w:rsidR="00961D97" w:rsidRPr="007A73D8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ind w:left="317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</w:t>
            </w:r>
            <w:r w:rsidRPr="007A73D8">
              <w:rPr>
                <w:color w:val="000000"/>
                <w:sz w:val="20"/>
                <w:szCs w:val="20"/>
              </w:rPr>
              <w:t>технологический процесс, уровень инфляции, поставщики продукции</w:t>
            </w:r>
          </w:p>
          <w:p w14:paraId="4134D497" w14:textId="7A348CF2" w:rsidR="00961D97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ind w:left="317" w:firstLine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Pr="007A73D8">
              <w:rPr>
                <w:color w:val="000000"/>
                <w:sz w:val="20"/>
                <w:szCs w:val="20"/>
              </w:rPr>
              <w:t xml:space="preserve">управленческий персонал, организационная структура </w:t>
            </w:r>
          </w:p>
          <w:p w14:paraId="1E18EFEF" w14:textId="1833CEEE" w:rsidR="000D0B46" w:rsidRPr="00FA7195" w:rsidRDefault="00961D97" w:rsidP="00961D97">
            <w:pPr>
              <w:ind w:left="317" w:firstLine="425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в) </w:t>
            </w:r>
            <w:r w:rsidRPr="007A73D8">
              <w:rPr>
                <w:b/>
                <w:bCs/>
                <w:color w:val="000000"/>
                <w:sz w:val="20"/>
                <w:szCs w:val="20"/>
              </w:rPr>
              <w:t>потребители продукции организации, государственные органы, поставщики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5D5F" w14:textId="53DA3D81" w:rsidR="000D0B46" w:rsidRPr="00FA7195" w:rsidRDefault="00961D97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A6DB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729C7886" w14:textId="53ABE94A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58D87731" w14:textId="77777777" w:rsidTr="001E13A4">
        <w:trPr>
          <w:trHeight w:val="6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F7EB6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0339C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788DE5C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 xml:space="preserve">Факторы, выделенные Вильямом Дж. Скоттом, на которых строится классическая организация: </w:t>
            </w:r>
          </w:p>
          <w:p w14:paraId="68C73E78" w14:textId="33D14DD7" w:rsidR="00961D97" w:rsidRPr="00961D97" w:rsidRDefault="00961D97" w:rsidP="00961D97">
            <w:pPr>
              <w:tabs>
                <w:tab w:val="left" w:pos="174"/>
                <w:tab w:val="left" w:pos="459"/>
              </w:tabs>
              <w:autoSpaceDE w:val="0"/>
              <w:autoSpaceDN w:val="0"/>
              <w:adjustRightInd w:val="0"/>
              <w:ind w:left="459" w:firstLine="709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а) </w:t>
            </w:r>
            <w:r w:rsidRPr="00961D97">
              <w:rPr>
                <w:rFonts w:eastAsia="Times New Roman"/>
                <w:b/>
                <w:bCs/>
                <w:sz w:val="20"/>
                <w:szCs w:val="20"/>
              </w:rPr>
              <w:t>разделение труда или специализация, диапазон контроля или диапазон управления, потребители, скалярные и функциональные процессы</w:t>
            </w:r>
          </w:p>
          <w:p w14:paraId="3EB473A3" w14:textId="1880F1D8" w:rsidR="00961D97" w:rsidRPr="00961D97" w:rsidRDefault="00961D97" w:rsidP="00961D97">
            <w:pPr>
              <w:tabs>
                <w:tab w:val="left" w:pos="174"/>
                <w:tab w:val="left" w:pos="459"/>
              </w:tabs>
              <w:autoSpaceDE w:val="0"/>
              <w:autoSpaceDN w:val="0"/>
              <w:adjustRightInd w:val="0"/>
              <w:ind w:left="459" w:firstLine="70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б) </w:t>
            </w:r>
            <w:r w:rsidRPr="00961D97">
              <w:rPr>
                <w:rFonts w:eastAsia="Times New Roman"/>
                <w:sz w:val="20"/>
                <w:szCs w:val="20"/>
              </w:rPr>
              <w:t>технология, разделение труда или специализация</w:t>
            </w:r>
          </w:p>
          <w:p w14:paraId="46AB0537" w14:textId="2BC4F93A" w:rsidR="000D0B46" w:rsidRPr="00FA7195" w:rsidRDefault="00961D97" w:rsidP="00961D97">
            <w:pPr>
              <w:widowControl w:val="0"/>
              <w:shd w:val="clear" w:color="auto" w:fill="FFFFFF"/>
              <w:tabs>
                <w:tab w:val="left" w:pos="459"/>
                <w:tab w:val="left" w:pos="1134"/>
              </w:tabs>
              <w:suppressAutoHyphens/>
              <w:ind w:left="459" w:firstLine="709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конкуренты, организационная структура, технология, потребители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F63C" w14:textId="77777777" w:rsidR="000D0B46" w:rsidRPr="00FA7195" w:rsidRDefault="000D0B46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17C0" w14:textId="77777777" w:rsidR="00961D97" w:rsidRPr="00961D97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</w:t>
            </w:r>
          </w:p>
          <w:p w14:paraId="4146EBFF" w14:textId="6941F139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bCs/>
                <w:sz w:val="20"/>
                <w:szCs w:val="20"/>
              </w:rPr>
              <w:t>ОПК-4.1</w:t>
            </w:r>
          </w:p>
        </w:tc>
      </w:tr>
      <w:tr w:rsidR="000D0B46" w:rsidRPr="00FA7195" w14:paraId="5C0AD5A9" w14:textId="77777777" w:rsidTr="001E13A4">
        <w:trPr>
          <w:trHeight w:val="358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7FAD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E9C4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 в виде числа</w:t>
            </w:r>
          </w:p>
          <w:p w14:paraId="461A8D85" w14:textId="77777777" w:rsidR="000D0B46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Статус предпринимателя без образования юридического лица в соответствии с картинкой </w:t>
            </w:r>
            <w:r w:rsidRPr="00961D97">
              <w:rPr>
                <w:rFonts w:eastAsia="Times New Roman"/>
                <w:sz w:val="20"/>
                <w:szCs w:val="20"/>
              </w:rPr>
              <w:t>‒</w:t>
            </w:r>
            <w:r w:rsidRPr="00961D97">
              <w:rPr>
                <w:rFonts w:eastAsia="Times New Roman"/>
                <w:color w:val="000000"/>
                <w:sz w:val="20"/>
                <w:szCs w:val="20"/>
              </w:rPr>
              <w:t xml:space="preserve"> это номер</w:t>
            </w:r>
          </w:p>
          <w:p w14:paraId="5B445B11" w14:textId="552F2B84" w:rsidR="00961D97" w:rsidRPr="00FA7195" w:rsidRDefault="00961D97" w:rsidP="00961D9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175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961D97">
              <w:rPr>
                <w:rFonts w:eastAsia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DA53CE6" wp14:editId="4A71269D">
                  <wp:extent cx="3476625" cy="1559625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372" cy="156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68B7E" w14:textId="7C84861D" w:rsidR="000D0B46" w:rsidRPr="00FA7195" w:rsidRDefault="00961D97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4497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6B52A182" w14:textId="6F151FB5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575E4B3F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A1B7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D6C5B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Прочитайте текст и запишите ответ в виде числа</w:t>
            </w:r>
          </w:p>
          <w:p w14:paraId="0FF2AA37" w14:textId="77777777" w:rsidR="00961D97" w:rsidRPr="00961D97" w:rsidRDefault="00961D97" w:rsidP="00961D9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961D97">
              <w:rPr>
                <w:rFonts w:eastAsia="Times New Roman"/>
                <w:color w:val="000000"/>
                <w:sz w:val="20"/>
                <w:szCs w:val="20"/>
              </w:rPr>
              <w:t>Уровень управленческой иерархии (см. рис.), обеспечивающий систему управления необходимой для разработки решений информацией – это номер ______.</w:t>
            </w:r>
          </w:p>
          <w:p w14:paraId="0FA928A4" w14:textId="024261B2" w:rsidR="000D0B46" w:rsidRDefault="00961D97" w:rsidP="0000267A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961D97">
              <w:rPr>
                <w:rFonts w:eastAsia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7AA8B9B" wp14:editId="74BA9E03">
                  <wp:extent cx="3037115" cy="261491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562" cy="261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EA639" w14:textId="73293A29" w:rsidR="00961D97" w:rsidRPr="00FA7195" w:rsidRDefault="00961D97" w:rsidP="0000267A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737"/>
              <w:jc w:val="both"/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BD444" w14:textId="17C5B942" w:rsidR="000D0B46" w:rsidRPr="00FA7195" w:rsidRDefault="00961D97" w:rsidP="0000267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ACF16" w14:textId="77777777" w:rsidR="00961D97" w:rsidRPr="00961D97" w:rsidRDefault="00961D97" w:rsidP="00961D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</w:t>
            </w:r>
          </w:p>
          <w:p w14:paraId="2F547D79" w14:textId="6CE77334" w:rsidR="000D0B46" w:rsidRPr="00FA7195" w:rsidRDefault="00961D97" w:rsidP="00961D97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61D97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053DCB32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83E1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6C83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7A73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BACB986" w14:textId="77777777" w:rsidR="00961D97" w:rsidRPr="007A73D8" w:rsidRDefault="00961D97" w:rsidP="00961D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Организация как объект управления представляет собой:</w:t>
            </w:r>
          </w:p>
          <w:p w14:paraId="2C564503" w14:textId="77777777" w:rsidR="00961D97" w:rsidRPr="007A73D8" w:rsidRDefault="00961D97" w:rsidP="00961D97">
            <w:pPr>
              <w:tabs>
                <w:tab w:val="left" w:pos="31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73D8">
              <w:rPr>
                <w:color w:val="000000"/>
                <w:sz w:val="20"/>
                <w:szCs w:val="20"/>
              </w:rPr>
              <w:t>закрытую систему</w:t>
            </w:r>
          </w:p>
          <w:p w14:paraId="04A25D55" w14:textId="1FB71F19" w:rsidR="00961D97" w:rsidRPr="007A73D8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а) </w:t>
            </w:r>
            <w:r w:rsidR="00961D97" w:rsidRPr="007A73D8">
              <w:rPr>
                <w:b/>
                <w:bCs/>
                <w:color w:val="000000"/>
                <w:sz w:val="20"/>
                <w:szCs w:val="20"/>
              </w:rPr>
              <w:t>самоорганизующуюся систему</w:t>
            </w:r>
          </w:p>
          <w:p w14:paraId="63E3462A" w14:textId="789D00E7" w:rsidR="00961D97" w:rsidRPr="007A73D8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="00961D97" w:rsidRPr="007A73D8">
              <w:rPr>
                <w:color w:val="000000"/>
                <w:sz w:val="20"/>
                <w:szCs w:val="20"/>
              </w:rPr>
              <w:t>систему без границ</w:t>
            </w:r>
          </w:p>
          <w:p w14:paraId="2107B39E" w14:textId="55B853E9" w:rsidR="00961D97" w:rsidRDefault="001E13A4" w:rsidP="001E13A4">
            <w:pPr>
              <w:tabs>
                <w:tab w:val="left" w:pos="316"/>
              </w:tabs>
              <w:autoSpaceDE w:val="0"/>
              <w:autoSpaceDN w:val="0"/>
              <w:adjustRightInd w:val="0"/>
              <w:ind w:firstLine="10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961D97" w:rsidRPr="007A73D8">
              <w:rPr>
                <w:color w:val="000000"/>
                <w:sz w:val="20"/>
                <w:szCs w:val="20"/>
              </w:rPr>
              <w:t>систему управления</w:t>
            </w:r>
          </w:p>
          <w:p w14:paraId="3F345FA4" w14:textId="6D3924B6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firstLine="1026"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</w:t>
            </w:r>
            <w:r w:rsidR="00961D97" w:rsidRPr="00F61437">
              <w:rPr>
                <w:color w:val="000000"/>
                <w:sz w:val="20"/>
                <w:szCs w:val="20"/>
              </w:rPr>
              <w:t>техническую систему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5E6E6" w14:textId="52BF5868" w:rsidR="000D0B46" w:rsidRPr="00FA7195" w:rsidRDefault="000D0B46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5ECD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ОПК-4</w:t>
            </w:r>
          </w:p>
          <w:p w14:paraId="37B3BBF1" w14:textId="73FCDE73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ОПК-4.2</w:t>
            </w:r>
          </w:p>
        </w:tc>
      </w:tr>
      <w:tr w:rsidR="000D0B46" w:rsidRPr="00FA7195" w14:paraId="61C4E8D4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EAF2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B54C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rFonts w:eastAsia="Times New Roman"/>
                <w:i/>
                <w:iCs/>
                <w:sz w:val="20"/>
                <w:szCs w:val="20"/>
              </w:rPr>
            </w:pPr>
            <w:r w:rsidRPr="001E13A4">
              <w:rPr>
                <w:rFonts w:eastAsia="Times New Roman"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81A05B7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Работа в соответствии с законодательством РФ считается подходящей:</w:t>
            </w:r>
          </w:p>
          <w:p w14:paraId="495A26E8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605" w:firstLine="274"/>
              <w:rPr>
                <w:rFonts w:eastAsia="Times New Roman"/>
                <w:b/>
                <w:sz w:val="20"/>
                <w:szCs w:val="20"/>
              </w:rPr>
            </w:pPr>
            <w:r w:rsidRPr="001E13A4">
              <w:rPr>
                <w:rFonts w:eastAsia="Times New Roman"/>
                <w:b/>
                <w:sz w:val="20"/>
                <w:szCs w:val="20"/>
              </w:rPr>
              <w:t>а) соответствующая профпригодности работника</w:t>
            </w:r>
          </w:p>
          <w:p w14:paraId="22935B90" w14:textId="77777777" w:rsidR="001E13A4" w:rsidRPr="001E13A4" w:rsidRDefault="001E13A4" w:rsidP="001E13A4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605" w:firstLine="274"/>
              <w:rPr>
                <w:rFonts w:eastAsia="Times New Roman"/>
                <w:sz w:val="20"/>
                <w:szCs w:val="20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б) оплачиваемая, согласно региональному уровню</w:t>
            </w:r>
          </w:p>
          <w:p w14:paraId="28E2BCAD" w14:textId="0A2C6F85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ind w:left="879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в) карьерное устремление работника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CF072" w14:textId="686034E3" w:rsidR="000D0B46" w:rsidRPr="00FA7195" w:rsidRDefault="001E13A4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479B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420B14B" w14:textId="77777777" w:rsidR="001E13A4" w:rsidRPr="001E13A4" w:rsidRDefault="001E13A4" w:rsidP="001E13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ПК-2.1.1,</w:t>
            </w:r>
          </w:p>
          <w:p w14:paraId="63BCEC5F" w14:textId="653E559F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color w:val="000000"/>
                <w:sz w:val="20"/>
                <w:szCs w:val="20"/>
              </w:rPr>
              <w:t>ПК-2.1.2</w:t>
            </w:r>
          </w:p>
        </w:tc>
      </w:tr>
      <w:tr w:rsidR="000D0B46" w:rsidRPr="00FA7195" w14:paraId="5CB353B1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F191" w14:textId="77777777" w:rsidR="000D0B46" w:rsidRPr="00FA7195" w:rsidRDefault="000D0B46" w:rsidP="000026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61D7" w14:textId="77777777" w:rsidR="001E13A4" w:rsidRPr="001E13A4" w:rsidRDefault="001E13A4" w:rsidP="001E13A4">
            <w:pPr>
              <w:ind w:left="34" w:hanging="34"/>
              <w:rPr>
                <w:rFonts w:eastAsia="Times New Roman"/>
                <w:i/>
                <w:iCs/>
                <w:sz w:val="20"/>
                <w:szCs w:val="20"/>
              </w:rPr>
            </w:pPr>
            <w:r w:rsidRPr="001E13A4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00AC13E" w14:textId="13834B47" w:rsidR="000D0B46" w:rsidRPr="00FA7195" w:rsidRDefault="001E13A4" w:rsidP="001E13A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1E13A4">
              <w:rPr>
                <w:rFonts w:eastAsia="Times New Roman"/>
                <w:sz w:val="20"/>
                <w:szCs w:val="20"/>
              </w:rPr>
              <w:t>_________ кадровая политика - кадровая политика, при которой руководство предприятия не имеет качественного диагноза, обоснованного прогноза развития ситуации, но стремится влиять на нее.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439D" w14:textId="09B2CF87" w:rsidR="000D0B46" w:rsidRPr="00FA7195" w:rsidRDefault="001E13A4" w:rsidP="0000267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Авантюристическая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46E81" w14:textId="77777777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E0B9080" w14:textId="79600EAC" w:rsidR="000D0B46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ПК-2.1.1</w:t>
            </w:r>
          </w:p>
        </w:tc>
      </w:tr>
      <w:tr w:rsidR="001E13A4" w:rsidRPr="00FA7195" w14:paraId="35077C57" w14:textId="77777777" w:rsidTr="001E13A4">
        <w:trPr>
          <w:trHeight w:val="30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E9B4B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845B1" w14:textId="77777777" w:rsidR="001E13A4" w:rsidRPr="00EE276D" w:rsidRDefault="001E13A4" w:rsidP="001E13A4">
            <w:pPr>
              <w:rPr>
                <w:i/>
                <w:iCs/>
                <w:sz w:val="20"/>
                <w:szCs w:val="20"/>
              </w:rPr>
            </w:pPr>
            <w:r w:rsidRPr="00EE276D">
              <w:rPr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67367EDA" w14:textId="77777777" w:rsidR="001E13A4" w:rsidRPr="00EE276D" w:rsidRDefault="001E13A4" w:rsidP="001E13A4">
            <w:pPr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названия термина его сущности по ГОСТISO 9000-2011</w:t>
            </w:r>
          </w:p>
          <w:p w14:paraId="37D6A2F3" w14:textId="30AD4C16" w:rsidR="001E13A4" w:rsidRPr="00FA7195" w:rsidRDefault="001E13A4" w:rsidP="001E13A4">
            <w:pPr>
              <w:ind w:left="879" w:hanging="845"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EE276D">
              <w:rPr>
                <w:noProof/>
              </w:rPr>
              <w:drawing>
                <wp:inline distT="0" distB="0" distL="0" distR="0" wp14:anchorId="034CA823" wp14:editId="62D5BC6C">
                  <wp:extent cx="3981450" cy="14573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027" cy="150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04CA" w14:textId="64E311C8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/>
                <w:sz w:val="20"/>
                <w:szCs w:val="20"/>
              </w:rPr>
              <w:t>1-А, 2-Б, 3-В, 4-Г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5E94B" w14:textId="77777777" w:rsidR="001E13A4" w:rsidRPr="001E13A4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3EBB5DBA" w14:textId="60F3E884" w:rsidR="001E13A4" w:rsidRPr="00FA7195" w:rsidRDefault="001E13A4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13A4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1E13A4" w:rsidRPr="00FA7195" w14:paraId="7C898233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F24A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F99F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A9A6F3B" w14:textId="573C1650" w:rsidR="001E13A4" w:rsidRPr="00FA7195" w:rsidRDefault="00F506F1" w:rsidP="00F506F1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sz w:val="20"/>
                <w:szCs w:val="20"/>
              </w:rPr>
              <w:t>_________ реализации кадровой политики – кадровое планирование; текущая кадровая работа; руководство персоналом; мероприятия по его развитию, повышению квалификации; мероприятия по решению социальных проблем; вознаграждение и мотивация.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E09C" w14:textId="1A15406F" w:rsidR="001E13A4" w:rsidRPr="00FA7195" w:rsidRDefault="00F506F1" w:rsidP="001E13A4">
            <w:pPr>
              <w:jc w:val="center"/>
              <w:rPr>
                <w:rFonts w:eastAsia="Times New Roman"/>
                <w:b/>
              </w:rPr>
            </w:pPr>
            <w:r w:rsidRPr="00F506F1">
              <w:rPr>
                <w:rFonts w:eastAsia="Times New Roman"/>
                <w:b/>
                <w:bCs/>
                <w:sz w:val="20"/>
                <w:szCs w:val="20"/>
              </w:rPr>
              <w:t>Инструменты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466FD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4DA2E073" w14:textId="3BCFAB76" w:rsidR="001E13A4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ПК-2.1.1</w:t>
            </w:r>
          </w:p>
        </w:tc>
      </w:tr>
      <w:tr w:rsidR="001E13A4" w:rsidRPr="00FA7195" w14:paraId="34C95B23" w14:textId="77777777" w:rsidTr="00F506F1">
        <w:trPr>
          <w:trHeight w:val="392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EA58" w14:textId="77777777" w:rsidR="001E13A4" w:rsidRPr="00FA7195" w:rsidRDefault="001E13A4" w:rsidP="001E13A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5DFE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6BD78ED9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sz w:val="20"/>
                <w:szCs w:val="20"/>
              </w:rPr>
              <w:t>названия термина его сущности по</w:t>
            </w:r>
            <w:r w:rsidRPr="00F506F1">
              <w:rPr>
                <w:rFonts w:eastAsia="Times New Roman"/>
              </w:rPr>
              <w:t xml:space="preserve"> </w:t>
            </w:r>
            <w:r w:rsidRPr="00F506F1">
              <w:rPr>
                <w:rFonts w:eastAsia="Times New Roman"/>
                <w:sz w:val="20"/>
                <w:szCs w:val="20"/>
              </w:rPr>
              <w:t>ГОСТР ИСО 9004-2001</w:t>
            </w:r>
          </w:p>
          <w:p w14:paraId="2C14597E" w14:textId="479006CE" w:rsidR="001E13A4" w:rsidRPr="00FA7195" w:rsidRDefault="00F506F1" w:rsidP="00F506F1">
            <w:pPr>
              <w:jc w:val="both"/>
              <w:rPr>
                <w:rFonts w:eastAsia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noProof/>
              </w:rPr>
              <w:drawing>
                <wp:inline distT="0" distB="0" distL="0" distR="0" wp14:anchorId="7B61DCEE" wp14:editId="26A3AC6E">
                  <wp:extent cx="3971925" cy="2166286"/>
                  <wp:effectExtent l="0" t="0" r="0" b="571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56" cy="219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1077" w14:textId="2C8B709F" w:rsidR="001E13A4" w:rsidRPr="00F506F1" w:rsidRDefault="00F506F1" w:rsidP="001E13A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/>
                <w:sz w:val="20"/>
                <w:szCs w:val="20"/>
              </w:rPr>
              <w:t>1-А, 2-Б, 3-В, 4-Г, 5-Д, 6-Е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5652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6C989642" w14:textId="5D4F655F" w:rsidR="001E13A4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F506F1" w:rsidRPr="00FA7195" w14:paraId="213A26DC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A1C9E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3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B172" w14:textId="77777777" w:rsidR="00F506F1" w:rsidRPr="00EE276D" w:rsidRDefault="00F506F1" w:rsidP="00F506F1">
            <w:pPr>
              <w:rPr>
                <w:i/>
                <w:iCs/>
                <w:sz w:val="20"/>
                <w:szCs w:val="20"/>
              </w:rPr>
            </w:pPr>
            <w:r w:rsidRPr="00EE276D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3C9766BD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а) определение воздействия организационных целей на подразделения организации</w:t>
            </w:r>
          </w:p>
          <w:p w14:paraId="174D321C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б) определение будущих потребностей (квалификация и специальности, количество)</w:t>
            </w:r>
          </w:p>
          <w:p w14:paraId="078820A9" w14:textId="77777777" w:rsidR="00F506F1" w:rsidRPr="00EE276D" w:rsidRDefault="00F506F1" w:rsidP="00F506F1">
            <w:pPr>
              <w:tabs>
                <w:tab w:val="left" w:pos="851"/>
              </w:tabs>
              <w:ind w:firstLine="742"/>
              <w:jc w:val="both"/>
              <w:rPr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в) определение дополнительной потребности в персонале при учете имеющихся кадров организации</w:t>
            </w:r>
          </w:p>
          <w:p w14:paraId="7EFB0D53" w14:textId="0C59A79F" w:rsidR="00F506F1" w:rsidRPr="00FA7195" w:rsidRDefault="00F506F1" w:rsidP="00F506F1">
            <w:pPr>
              <w:ind w:firstLine="742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EE276D">
              <w:rPr>
                <w:sz w:val="20"/>
                <w:szCs w:val="20"/>
              </w:rPr>
              <w:t>г) разработка конкретного плана действия по ликвидации потребностей в персонале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33C6" w14:textId="7A761379" w:rsidR="00F506F1" w:rsidRPr="00FA7195" w:rsidRDefault="00F506F1" w:rsidP="00F506F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506F1">
              <w:rPr>
                <w:rFonts w:eastAsia="Times New Roman"/>
                <w:b/>
                <w:bCs/>
                <w:sz w:val="20"/>
                <w:szCs w:val="20"/>
              </w:rPr>
              <w:t>а-б-в-г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D86F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</w:t>
            </w:r>
          </w:p>
          <w:p w14:paraId="4D550CE4" w14:textId="77777777" w:rsidR="00F506F1" w:rsidRPr="00F506F1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ПК-2.1.1,</w:t>
            </w:r>
          </w:p>
          <w:p w14:paraId="10A190BC" w14:textId="52DC5640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ПК-2.1.2</w:t>
            </w:r>
          </w:p>
        </w:tc>
      </w:tr>
      <w:tr w:rsidR="00F506F1" w:rsidRPr="00FA7195" w14:paraId="3053BA17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7FFE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3E55B" w14:textId="77777777" w:rsidR="00F506F1" w:rsidRPr="00F506F1" w:rsidRDefault="00F506F1" w:rsidP="00F506F1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F506F1">
              <w:rPr>
                <w:rFonts w:eastAsia="Times New Roman"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15B9257" w14:textId="0A42AC2E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506F1">
              <w:rPr>
                <w:rFonts w:eastAsia="Times New Roman"/>
                <w:bCs/>
                <w:sz w:val="20"/>
                <w:szCs w:val="20"/>
              </w:rPr>
              <w:t>________кадровая политика - кадровая политика, при которой организация прозрачна для потенциальных сотрудников на любом структурном уровне.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DC71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  <w:bCs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Профиль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7D71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48B4035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3D2ADC57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506F1" w:rsidRPr="00FA7195" w14:paraId="56FE96BD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DEF2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5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3B48A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68E20F09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Дополните. ___________ управления персоналом – базовый документ, используемый в процессе принятия управленческих решений, регламентирующий комплекс мер, направленных на эффективное использование человеческих ресурсов для достижения целей бизнеса, включая подбор, обучение, мотивацию и развитие сотрудников, а также их оценку, карьерное продвижение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C49B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3D34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4AEFE5C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1860DCAD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F506F1" w:rsidRPr="00FA7195" w14:paraId="7AD2D285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ABD8" w14:textId="77777777" w:rsidR="00F506F1" w:rsidRPr="00FA7195" w:rsidRDefault="00F506F1" w:rsidP="00F506F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A7195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6</w:t>
            </w:r>
            <w:r w:rsidRPr="00FA719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27FD8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A7195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запишите ответ</w:t>
            </w:r>
          </w:p>
          <w:p w14:paraId="3D9F5D68" w14:textId="77777777" w:rsidR="00F506F1" w:rsidRPr="00FA7195" w:rsidRDefault="00F506F1" w:rsidP="00F506F1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Дополните. ___________ договор – нормативно-правовой акт, используемый в процессе принятия управленческих решений в сфере работы с персоналом, устанавливающий принципы социально-трудовых отношений в организации между работодателем и сотрудниками в лице их </w:t>
            </w:r>
            <w:proofErr w:type="gramStart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>представителей,  в</w:t>
            </w:r>
            <w:proofErr w:type="gramEnd"/>
            <w:r w:rsidRPr="00C31ECA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содержание которого входят разделы об оплате труда, охране труда, о повышении квалификации, продолжительности рабочего времени и времени отдыха и др.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F33C0" w14:textId="77777777" w:rsidR="00F506F1" w:rsidRPr="00FA7195" w:rsidRDefault="00F506F1" w:rsidP="00F506F1">
            <w:pPr>
              <w:jc w:val="center"/>
              <w:rPr>
                <w:rFonts w:eastAsia="Times New Roman"/>
                <w:b/>
              </w:rPr>
            </w:pPr>
            <w:r w:rsidRPr="00C31EC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Коллективный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125D8" w14:textId="77777777" w:rsidR="00F506F1" w:rsidRPr="00FA7195" w:rsidRDefault="00F506F1" w:rsidP="00F50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C1581D2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0223187" w14:textId="77777777" w:rsidR="00F506F1" w:rsidRPr="00FA7195" w:rsidRDefault="00F506F1" w:rsidP="00F506F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C5012B" w:rsidRPr="00FA7195" w14:paraId="24813F4A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734F8" w14:textId="72229615" w:rsidR="00C5012B" w:rsidRPr="00FA7195" w:rsidRDefault="00C5012B" w:rsidP="00C5012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6734F" w14:textId="77777777" w:rsidR="00C5012B" w:rsidRPr="00350515" w:rsidRDefault="00C5012B" w:rsidP="00C5012B">
            <w:pPr>
              <w:tabs>
                <w:tab w:val="left" w:pos="1134"/>
              </w:tabs>
              <w:ind w:firstLine="147"/>
              <w:jc w:val="both"/>
              <w:rPr>
                <w:i/>
                <w:iCs/>
                <w:sz w:val="20"/>
                <w:szCs w:val="20"/>
              </w:rPr>
            </w:pPr>
            <w:r w:rsidRPr="00350515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BA7DD98" w14:textId="596274C4" w:rsidR="00C5012B" w:rsidRPr="00FA7195" w:rsidRDefault="00C5012B" w:rsidP="00C5012B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sz w:val="20"/>
                <w:szCs w:val="20"/>
                <w:lang w:eastAsia="en-US"/>
              </w:rPr>
              <w:t>Для определения наиболее существенных рисков инновационного проекта используется метод….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DF59" w14:textId="31265F97" w:rsidR="00C5012B" w:rsidRPr="00C31ECA" w:rsidRDefault="00C5012B" w:rsidP="00C5012B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b/>
                <w:bCs/>
                <w:sz w:val="20"/>
                <w:szCs w:val="20"/>
                <w:lang w:eastAsia="en-US"/>
              </w:rPr>
              <w:t>Монте-Карло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F7BE" w14:textId="77777777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5C1F4FD" w14:textId="77777777" w:rsidR="00C5012B" w:rsidRPr="00FA7195" w:rsidRDefault="00C5012B" w:rsidP="00C5012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4741059D" w14:textId="4CE053E5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C5012B" w:rsidRPr="00FA7195" w14:paraId="45F8FBB6" w14:textId="77777777" w:rsidTr="001E13A4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E481" w14:textId="622C59A1" w:rsidR="00C5012B" w:rsidRPr="00FA7195" w:rsidRDefault="00C5012B" w:rsidP="00C5012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FC46" w14:textId="77777777" w:rsidR="00C5012B" w:rsidRPr="00350515" w:rsidRDefault="00C5012B" w:rsidP="00C5012B">
            <w:pPr>
              <w:ind w:firstLine="147"/>
              <w:rPr>
                <w:i/>
                <w:iCs/>
                <w:sz w:val="20"/>
                <w:szCs w:val="20"/>
              </w:rPr>
            </w:pPr>
            <w:r w:rsidRPr="00350515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733C9CC" w14:textId="77777777" w:rsidR="00C5012B" w:rsidRPr="00350515" w:rsidRDefault="00C5012B" w:rsidP="00C5012B">
            <w:pPr>
              <w:tabs>
                <w:tab w:val="left" w:pos="1134"/>
              </w:tabs>
              <w:ind w:firstLine="147"/>
              <w:jc w:val="both"/>
              <w:rPr>
                <w:sz w:val="20"/>
                <w:szCs w:val="20"/>
                <w:lang w:eastAsia="en-US"/>
              </w:rPr>
            </w:pPr>
            <w:r w:rsidRPr="00350515">
              <w:rPr>
                <w:sz w:val="20"/>
                <w:szCs w:val="20"/>
                <w:lang w:eastAsia="en-US"/>
              </w:rPr>
              <w:t>Укажите, что из перечисленного является венчурным капиталом</w:t>
            </w:r>
          </w:p>
          <w:p w14:paraId="68D14BB5" w14:textId="77777777" w:rsidR="00C5012B" w:rsidRPr="00350515" w:rsidRDefault="00C5012B" w:rsidP="00C5012B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b/>
                <w:bCs/>
                <w:sz w:val="20"/>
                <w:szCs w:val="20"/>
              </w:rPr>
            </w:pPr>
            <w:r w:rsidRPr="00350515">
              <w:rPr>
                <w:b/>
                <w:bCs/>
                <w:sz w:val="20"/>
                <w:szCs w:val="20"/>
              </w:rPr>
              <w:t>Привлеченные в качестве инвестиций акции венчурных компаний, имеющие потенциально более высокие темпы роста курсовой стоимости по сравнению со среднерыночной динамикой</w:t>
            </w:r>
          </w:p>
          <w:p w14:paraId="40524C39" w14:textId="77777777" w:rsidR="00C5012B" w:rsidRPr="00350515" w:rsidRDefault="00C5012B" w:rsidP="00C5012B">
            <w:pPr>
              <w:pStyle w:val="aa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147"/>
              <w:jc w:val="both"/>
              <w:rPr>
                <w:sz w:val="20"/>
                <w:szCs w:val="20"/>
              </w:rPr>
            </w:pPr>
            <w:r w:rsidRPr="00350515">
              <w:rPr>
                <w:sz w:val="20"/>
                <w:szCs w:val="20"/>
              </w:rPr>
              <w:t>Собственный капитал компании, вложенный в инновационную деятельность</w:t>
            </w:r>
          </w:p>
          <w:p w14:paraId="1D1611B1" w14:textId="30430F02" w:rsidR="00C5012B" w:rsidRPr="00FA7195" w:rsidRDefault="00C5012B" w:rsidP="00C5012B">
            <w:pPr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sz w:val="20"/>
                <w:szCs w:val="20"/>
              </w:rPr>
              <w:t>Безвозмездные ссуды на проведение НИОКР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6B45" w14:textId="17A39393" w:rsidR="00C5012B" w:rsidRPr="00C31ECA" w:rsidRDefault="00C5012B" w:rsidP="00C5012B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35051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44B1" w14:textId="77777777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FFB2599" w14:textId="77777777" w:rsidR="00C5012B" w:rsidRPr="00FA7195" w:rsidRDefault="00C5012B" w:rsidP="00C5012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1B6D2A35" w14:textId="40DE3C9E" w:rsidR="00C5012B" w:rsidRPr="00FA7195" w:rsidRDefault="00C5012B" w:rsidP="00C501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A7195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59129A33" w14:textId="77777777" w:rsidR="00594E43" w:rsidRDefault="00594E43" w:rsidP="00122D73">
      <w:pPr>
        <w:jc w:val="center"/>
        <w:rPr>
          <w:b/>
          <w:bCs/>
        </w:rPr>
      </w:pPr>
    </w:p>
    <w:p w14:paraId="2E9345F0" w14:textId="77777777" w:rsidR="00594E43" w:rsidRPr="00A052E1" w:rsidRDefault="00594E43" w:rsidP="00594E43">
      <w:pPr>
        <w:jc w:val="center"/>
        <w:rPr>
          <w:b/>
        </w:rPr>
      </w:pPr>
      <w:r w:rsidRPr="00A052E1">
        <w:rPr>
          <w:b/>
        </w:rPr>
        <w:t>Инструкция по выполнению тестовых заданий. Критерии оценивания</w:t>
      </w:r>
    </w:p>
    <w:p w14:paraId="62EEDA28" w14:textId="77777777" w:rsidR="00594E43" w:rsidRPr="00A052E1" w:rsidRDefault="00594E43" w:rsidP="00594E43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003425CC" w14:textId="77777777" w:rsidR="00594E43" w:rsidRPr="00A052E1" w:rsidRDefault="00594E43" w:rsidP="00594E43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2828"/>
        <w:gridCol w:w="4381"/>
      </w:tblGrid>
      <w:tr w:rsidR="00594E43" w:rsidRPr="00A052E1" w14:paraId="04E36B31" w14:textId="77777777" w:rsidTr="0000267A">
        <w:trPr>
          <w:jc w:val="center"/>
        </w:trPr>
        <w:tc>
          <w:tcPr>
            <w:tcW w:w="2964" w:type="dxa"/>
            <w:vAlign w:val="center"/>
          </w:tcPr>
          <w:p w14:paraId="6B9AC0D9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28" w:type="dxa"/>
            <w:vAlign w:val="center"/>
          </w:tcPr>
          <w:p w14:paraId="2AE53873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36B36021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7BAF5A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1602CF9D" w14:textId="77777777" w:rsidR="00594E43" w:rsidRPr="00A052E1" w:rsidRDefault="00594E43" w:rsidP="0000267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594E43" w:rsidRPr="00A052E1" w14:paraId="0B765749" w14:textId="77777777" w:rsidTr="0000267A">
        <w:trPr>
          <w:jc w:val="center"/>
        </w:trPr>
        <w:tc>
          <w:tcPr>
            <w:tcW w:w="2964" w:type="dxa"/>
            <w:vAlign w:val="center"/>
          </w:tcPr>
          <w:p w14:paraId="2393F046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28" w:type="dxa"/>
            <w:vAlign w:val="center"/>
          </w:tcPr>
          <w:p w14:paraId="7D756D1E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E800E0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594E43" w:rsidRPr="00A052E1" w14:paraId="68652F72" w14:textId="77777777" w:rsidTr="0000267A">
        <w:trPr>
          <w:jc w:val="center"/>
        </w:trPr>
        <w:tc>
          <w:tcPr>
            <w:tcW w:w="2964" w:type="dxa"/>
            <w:vAlign w:val="center"/>
          </w:tcPr>
          <w:p w14:paraId="55FF510D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28" w:type="dxa"/>
            <w:vAlign w:val="center"/>
          </w:tcPr>
          <w:p w14:paraId="3ED54F24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49F5BE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594E43" w:rsidRPr="00A052E1" w14:paraId="2C92D3CB" w14:textId="77777777" w:rsidTr="0000267A">
        <w:trPr>
          <w:jc w:val="center"/>
        </w:trPr>
        <w:tc>
          <w:tcPr>
            <w:tcW w:w="2964" w:type="dxa"/>
            <w:vAlign w:val="center"/>
          </w:tcPr>
          <w:p w14:paraId="0CDA15D0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28" w:type="dxa"/>
            <w:vAlign w:val="center"/>
          </w:tcPr>
          <w:p w14:paraId="25838788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F3445F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594E43" w:rsidRPr="00A052E1" w14:paraId="3EFFB8AB" w14:textId="77777777" w:rsidTr="0000267A">
        <w:trPr>
          <w:jc w:val="center"/>
        </w:trPr>
        <w:tc>
          <w:tcPr>
            <w:tcW w:w="2964" w:type="dxa"/>
            <w:vAlign w:val="center"/>
          </w:tcPr>
          <w:p w14:paraId="17D3E013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28" w:type="dxa"/>
            <w:vAlign w:val="center"/>
          </w:tcPr>
          <w:p w14:paraId="3647FDC3" w14:textId="77777777" w:rsidR="00594E43" w:rsidRPr="00A052E1" w:rsidRDefault="00594E43" w:rsidP="0000267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DEF8E9" w14:textId="77777777" w:rsidR="00594E43" w:rsidRPr="00A052E1" w:rsidRDefault="00594E43" w:rsidP="000026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C31E84A" w14:textId="77777777" w:rsidR="00594E43" w:rsidRDefault="00594E43" w:rsidP="00122D73">
      <w:pPr>
        <w:jc w:val="center"/>
        <w:rPr>
          <w:b/>
          <w:bCs/>
        </w:rPr>
      </w:pPr>
    </w:p>
    <w:p w14:paraId="345151B8" w14:textId="423090DB" w:rsidR="003A04B1" w:rsidRPr="00751C20" w:rsidRDefault="003A04B1" w:rsidP="00122D73">
      <w:pPr>
        <w:jc w:val="center"/>
        <w:rPr>
          <w:b/>
          <w:bCs/>
        </w:rPr>
      </w:pPr>
      <w:r w:rsidRPr="00751C20">
        <w:rPr>
          <w:b/>
          <w:bCs/>
        </w:rPr>
        <w:t>4. Методические материалы, определяющие процедуру оценивания</w:t>
      </w:r>
    </w:p>
    <w:p w14:paraId="2EB8D7E3" w14:textId="77777777" w:rsidR="003A04B1" w:rsidRPr="00751C20" w:rsidRDefault="003A04B1" w:rsidP="00122D73">
      <w:pPr>
        <w:pStyle w:val="a8"/>
        <w:spacing w:after="0"/>
        <w:jc w:val="center"/>
        <w:rPr>
          <w:b/>
          <w:bCs/>
          <w:highlight w:val="yellow"/>
        </w:rPr>
      </w:pPr>
      <w:r w:rsidRPr="00751C20">
        <w:rPr>
          <w:b/>
          <w:bCs/>
        </w:rPr>
        <w:t>знаний, умений, навыков и (или) опыта деятельности</w:t>
      </w:r>
    </w:p>
    <w:p w14:paraId="043EE35B" w14:textId="77777777" w:rsidR="005663CD" w:rsidRPr="00751C20" w:rsidRDefault="005663CD" w:rsidP="00122D73">
      <w:pPr>
        <w:pStyle w:val="Style1"/>
        <w:widowControl/>
        <w:tabs>
          <w:tab w:val="num" w:pos="435"/>
        </w:tabs>
        <w:ind w:firstLine="540"/>
        <w:jc w:val="both"/>
      </w:pPr>
    </w:p>
    <w:p w14:paraId="7BA4BCE6" w14:textId="4532698C" w:rsidR="003A04B1" w:rsidRDefault="003A04B1" w:rsidP="00751C20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</w:t>
      </w:r>
      <w:r w:rsidR="00C76E57">
        <w:t>е</w:t>
      </w:r>
      <w:r w:rsidRPr="008D4E22">
        <w:t xml:space="preserve"> с рабо</w:t>
      </w:r>
      <w:r w:rsidR="00751C20">
        <w:t>чей программой практики</w:t>
      </w:r>
    </w:p>
    <w:p w14:paraId="08608A0E" w14:textId="77777777" w:rsidR="00751C20" w:rsidRPr="008D4E22" w:rsidRDefault="00751C20" w:rsidP="00751C20">
      <w:pPr>
        <w:pStyle w:val="Style1"/>
        <w:widowControl/>
        <w:tabs>
          <w:tab w:val="num" w:pos="435"/>
        </w:tabs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7000CD1F" w14:textId="77777777" w:rsidTr="00751C20">
        <w:tc>
          <w:tcPr>
            <w:tcW w:w="1905" w:type="dxa"/>
            <w:vAlign w:val="center"/>
          </w:tcPr>
          <w:p w14:paraId="7B1F3EB6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8B5BA55" w14:textId="77777777" w:rsidR="003A04B1" w:rsidRPr="008D4E22" w:rsidRDefault="003A04B1" w:rsidP="00122D73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6EBA5692" w14:textId="77777777" w:rsidR="003A04B1" w:rsidRPr="008D4E22" w:rsidRDefault="003A04B1" w:rsidP="00122D73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7D981D71" w14:textId="77777777" w:rsidR="003A04B1" w:rsidRPr="008D4E22" w:rsidRDefault="003A04B1" w:rsidP="00122D7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FAE6260" w14:textId="77777777" w:rsidR="003A04B1" w:rsidRPr="008D4E22" w:rsidRDefault="003A04B1" w:rsidP="00122D7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14A30AF7" w14:textId="77777777" w:rsidTr="00751C20">
        <w:tc>
          <w:tcPr>
            <w:tcW w:w="1905" w:type="dxa"/>
            <w:vAlign w:val="center"/>
          </w:tcPr>
          <w:p w14:paraId="69CA0CB4" w14:textId="77777777" w:rsidR="003A04B1" w:rsidRPr="008D4E22" w:rsidRDefault="003A04B1" w:rsidP="00122D73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07564BB5" w14:textId="42C95ECE" w:rsidR="003A04B1" w:rsidRPr="008D4E22" w:rsidRDefault="00210385" w:rsidP="00751C20">
            <w:pPr>
              <w:pStyle w:val="Style1"/>
              <w:widowControl/>
              <w:tabs>
                <w:tab w:val="num" w:pos="435"/>
              </w:tabs>
              <w:ind w:firstLine="539"/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="003A04B1" w:rsidRPr="008D4E22">
              <w:rPr>
                <w:sz w:val="20"/>
                <w:szCs w:val="20"/>
              </w:rPr>
              <w:t>Нормоконтроль</w:t>
            </w:r>
            <w:proofErr w:type="spellEnd"/>
            <w:r w:rsidR="003A04B1" w:rsidRPr="008D4E22">
              <w:rPr>
                <w:sz w:val="20"/>
                <w:szCs w:val="20"/>
              </w:rPr>
              <w:t xml:space="preserve">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представляет материал </w:t>
            </w:r>
            <w:r w:rsidR="00225952">
              <w:rPr>
                <w:sz w:val="20"/>
                <w:szCs w:val="20"/>
              </w:rPr>
              <w:t xml:space="preserve">технологической </w:t>
            </w:r>
            <w:r>
              <w:rPr>
                <w:sz w:val="20"/>
                <w:szCs w:val="20"/>
              </w:rPr>
              <w:t>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2E514B16" w14:textId="77777777" w:rsidTr="00751C20">
        <w:tc>
          <w:tcPr>
            <w:tcW w:w="1905" w:type="dxa"/>
            <w:vAlign w:val="center"/>
          </w:tcPr>
          <w:p w14:paraId="4DE85FA6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66AA4CCD" w14:textId="77777777" w:rsidR="003A04B1" w:rsidRPr="00FF2690" w:rsidRDefault="003A04B1" w:rsidP="00751C20">
            <w:pPr>
              <w:ind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</w:t>
            </w:r>
            <w:r w:rsidR="00002B21">
              <w:rPr>
                <w:sz w:val="20"/>
                <w:szCs w:val="20"/>
              </w:rPr>
              <w:t xml:space="preserve"> производственной – организационно-управленческой практики</w:t>
            </w:r>
            <w:r w:rsidRPr="008D4E22">
              <w:rPr>
                <w:sz w:val="20"/>
                <w:szCs w:val="20"/>
              </w:rPr>
              <w:t>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0859F11B" w14:textId="77777777" w:rsidTr="00751C20">
        <w:tc>
          <w:tcPr>
            <w:tcW w:w="1905" w:type="dxa"/>
            <w:vAlign w:val="center"/>
          </w:tcPr>
          <w:p w14:paraId="7FBA5312" w14:textId="77777777" w:rsidR="003A04B1" w:rsidRPr="008D4E22" w:rsidRDefault="003A04B1" w:rsidP="00122D73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2A11CFB4" w14:textId="77777777" w:rsidR="003A04B1" w:rsidRPr="009F1E52" w:rsidRDefault="003A04B1" w:rsidP="00751C20">
            <w:pPr>
              <w:ind w:left="-28"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002B21" w:rsidRPr="00002B21">
              <w:rPr>
                <w:rStyle w:val="FontStyle20"/>
                <w:b w:val="0"/>
                <w:bCs w:val="0"/>
                <w:sz w:val="20"/>
                <w:szCs w:val="20"/>
              </w:rPr>
              <w:t xml:space="preserve"> предложения и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lastRenderedPageBreak/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</w:t>
            </w:r>
            <w:r w:rsidR="00002B21">
              <w:rPr>
                <w:sz w:val="20"/>
                <w:szCs w:val="20"/>
              </w:rPr>
              <w:t xml:space="preserve">, а именно способности проектировать организационные изменения, руководить </w:t>
            </w:r>
            <w:r w:rsidR="00002B21">
              <w:rPr>
                <w:sz w:val="20"/>
                <w:szCs w:val="20"/>
                <w:lang w:val="en-US"/>
              </w:rPr>
              <w:t>HR</w:t>
            </w:r>
            <w:r w:rsidR="00002B21" w:rsidRPr="00002B21">
              <w:rPr>
                <w:sz w:val="20"/>
                <w:szCs w:val="20"/>
              </w:rPr>
              <w:t>-</w:t>
            </w:r>
            <w:r w:rsidR="00002B21">
              <w:rPr>
                <w:sz w:val="20"/>
                <w:szCs w:val="20"/>
              </w:rPr>
              <w:t>проектами и процессами, разрабатывать систему стратегического управления персоналом организации.</w:t>
            </w:r>
          </w:p>
        </w:tc>
      </w:tr>
      <w:tr w:rsidR="00594E43" w:rsidRPr="008D4E22" w14:paraId="3BD594E8" w14:textId="77777777" w:rsidTr="00751C20">
        <w:tc>
          <w:tcPr>
            <w:tcW w:w="1905" w:type="dxa"/>
            <w:vAlign w:val="center"/>
          </w:tcPr>
          <w:p w14:paraId="7CDFB4AD" w14:textId="6BA4BAEB" w:rsidR="00594E43" w:rsidRPr="008D4E22" w:rsidRDefault="00594E43" w:rsidP="00594E43">
            <w:pPr>
              <w:jc w:val="both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8160" w:type="dxa"/>
          </w:tcPr>
          <w:p w14:paraId="2D233C85" w14:textId="29A3CD3F" w:rsidR="00594E43" w:rsidRPr="009F1E52" w:rsidRDefault="00594E43" w:rsidP="00594E43">
            <w:pPr>
              <w:ind w:left="-28" w:firstLine="539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</w:t>
            </w:r>
            <w:proofErr w:type="spellStart"/>
            <w:r w:rsidRPr="00CC3E68">
              <w:rPr>
                <w:sz w:val="20"/>
                <w:szCs w:val="20"/>
              </w:rPr>
              <w:t>рандомно</w:t>
            </w:r>
            <w:proofErr w:type="spellEnd"/>
            <w:r w:rsidRPr="00CC3E68">
              <w:rPr>
                <w:sz w:val="20"/>
                <w:szCs w:val="20"/>
              </w:rPr>
              <w:t xml:space="preserve">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56A3C3D7" w14:textId="77777777" w:rsidR="00594E43" w:rsidRDefault="00594E43" w:rsidP="00751C20">
      <w:pPr>
        <w:ind w:firstLine="709"/>
        <w:jc w:val="both"/>
        <w:rPr>
          <w:iCs/>
        </w:rPr>
      </w:pPr>
    </w:p>
    <w:p w14:paraId="2E915B08" w14:textId="01A94AB5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195E19A6" w14:textId="6A76F4CE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2068E4">
        <w:rPr>
          <w:iCs/>
        </w:rPr>
        <w:t>КрИЖТ</w:t>
      </w:r>
      <w:proofErr w:type="spellEnd"/>
      <w:r w:rsidR="002068E4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4A0AC3AE" w14:textId="77777777" w:rsidR="003A04B1" w:rsidRPr="008D4E22" w:rsidRDefault="003A04B1" w:rsidP="00122D73">
      <w:pPr>
        <w:ind w:firstLine="540"/>
        <w:jc w:val="both"/>
        <w:rPr>
          <w:b/>
          <w:bCs/>
        </w:rPr>
      </w:pPr>
    </w:p>
    <w:p w14:paraId="1A01C3E7" w14:textId="77777777" w:rsidR="003A04B1" w:rsidRPr="008D4E22" w:rsidRDefault="003A04B1" w:rsidP="00122D7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50C538A7" w14:textId="77777777" w:rsidR="003A04B1" w:rsidRDefault="003A04B1" w:rsidP="00122D7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391B404D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</w:t>
      </w:r>
      <w:proofErr w:type="spellStart"/>
      <w:r w:rsidRPr="008D4E22">
        <w:rPr>
          <w:iCs/>
        </w:rPr>
        <w:t>сформированности</w:t>
      </w:r>
      <w:proofErr w:type="spellEnd"/>
      <w:r w:rsidRPr="008D4E22">
        <w:rPr>
          <w:iCs/>
        </w:rPr>
        <w:t xml:space="preserve"> компетенции у обучающегося по результатам прохождения практики должен руководствоваться:</w:t>
      </w:r>
    </w:p>
    <w:p w14:paraId="657E9772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4484E993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3A017B3A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65E13D34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0CF5EBA1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515D3D01" w14:textId="77777777" w:rsidR="003A04B1" w:rsidRPr="008D4E22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52669CEF" w14:textId="326A2CC0" w:rsidR="00594E43" w:rsidRDefault="003A04B1" w:rsidP="00594E43">
      <w:pPr>
        <w:ind w:firstLine="709"/>
        <w:jc w:val="both"/>
        <w:rPr>
          <w:iCs/>
        </w:rPr>
      </w:pPr>
      <w:r w:rsidRPr="008D4E22">
        <w:rPr>
          <w:iCs/>
        </w:rPr>
        <w:t>–</w:t>
      </w:r>
      <w:r w:rsidR="00594E43">
        <w:rPr>
          <w:iCs/>
        </w:rPr>
        <w:t xml:space="preserve"> результаты тестирования;</w:t>
      </w:r>
    </w:p>
    <w:p w14:paraId="00FA2E14" w14:textId="02142CB3" w:rsidR="003A04B1" w:rsidRPr="008D4E22" w:rsidRDefault="00594E43" w:rsidP="00751C20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3A04B1" w:rsidRPr="008D4E22">
        <w:rPr>
          <w:iCs/>
        </w:rPr>
        <w:t>отчет обучающегося по практике;</w:t>
      </w:r>
    </w:p>
    <w:p w14:paraId="18C65929" w14:textId="77777777" w:rsidR="00291CEE" w:rsidRDefault="003A04B1" w:rsidP="00751C20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31BDC548" w14:textId="6F22F6E2" w:rsidR="003A04B1" w:rsidRPr="008D4E22" w:rsidRDefault="00291CEE" w:rsidP="00751C20">
      <w:pPr>
        <w:ind w:firstLine="709"/>
        <w:jc w:val="both"/>
        <w:rPr>
          <w:sz w:val="26"/>
          <w:szCs w:val="26"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sectPr w:rsidR="003A04B1" w:rsidRPr="008D4E22" w:rsidSect="00122D73">
      <w:footerReference w:type="default" r:id="rId2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E74E" w14:textId="77777777" w:rsidR="0000267A" w:rsidRDefault="0000267A" w:rsidP="005F6DEE">
      <w:r>
        <w:separator/>
      </w:r>
    </w:p>
  </w:endnote>
  <w:endnote w:type="continuationSeparator" w:id="0">
    <w:p w14:paraId="5EDD4C0C" w14:textId="77777777" w:rsidR="0000267A" w:rsidRDefault="0000267A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510508"/>
      <w:docPartObj>
        <w:docPartGallery w:val="Page Numbers (Bottom of Page)"/>
        <w:docPartUnique/>
      </w:docPartObj>
    </w:sdtPr>
    <w:sdtContent>
      <w:p w14:paraId="3ADCACDC" w14:textId="3CDD917B" w:rsidR="0000267A" w:rsidRDefault="000026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80">
          <w:rPr>
            <w:noProof/>
          </w:rPr>
          <w:t>16</w:t>
        </w:r>
        <w:r>
          <w:fldChar w:fldCharType="end"/>
        </w:r>
      </w:p>
    </w:sdtContent>
  </w:sdt>
  <w:p w14:paraId="50033CCD" w14:textId="77777777" w:rsidR="0000267A" w:rsidRDefault="000026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318DD" w14:textId="77777777" w:rsidR="0000267A" w:rsidRDefault="0000267A" w:rsidP="005F6DEE">
      <w:r>
        <w:separator/>
      </w:r>
    </w:p>
  </w:footnote>
  <w:footnote w:type="continuationSeparator" w:id="0">
    <w:p w14:paraId="673C4F0C" w14:textId="77777777" w:rsidR="0000267A" w:rsidRDefault="0000267A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80686"/>
    <w:multiLevelType w:val="multilevel"/>
    <w:tmpl w:val="D07CB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03372F7"/>
    <w:multiLevelType w:val="hybridMultilevel"/>
    <w:tmpl w:val="30C0A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467922"/>
    <w:multiLevelType w:val="hybridMultilevel"/>
    <w:tmpl w:val="B246B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46C772D0"/>
    <w:multiLevelType w:val="hybridMultilevel"/>
    <w:tmpl w:val="00C265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7D2113"/>
    <w:multiLevelType w:val="hybridMultilevel"/>
    <w:tmpl w:val="F3EA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4"/>
    <w:rsid w:val="0000267A"/>
    <w:rsid w:val="00002B21"/>
    <w:rsid w:val="0001250F"/>
    <w:rsid w:val="00012F44"/>
    <w:rsid w:val="000307C5"/>
    <w:rsid w:val="0003678A"/>
    <w:rsid w:val="00045638"/>
    <w:rsid w:val="0007723C"/>
    <w:rsid w:val="000B6188"/>
    <w:rsid w:val="000C01E3"/>
    <w:rsid w:val="000D0B46"/>
    <w:rsid w:val="00122D73"/>
    <w:rsid w:val="00126F55"/>
    <w:rsid w:val="00133DFA"/>
    <w:rsid w:val="00151955"/>
    <w:rsid w:val="00153C70"/>
    <w:rsid w:val="001814E5"/>
    <w:rsid w:val="00194ED9"/>
    <w:rsid w:val="001A7ACC"/>
    <w:rsid w:val="001B1EE9"/>
    <w:rsid w:val="001B4611"/>
    <w:rsid w:val="001C7B04"/>
    <w:rsid w:val="001D58B4"/>
    <w:rsid w:val="001D6FF3"/>
    <w:rsid w:val="001E13A4"/>
    <w:rsid w:val="001E181C"/>
    <w:rsid w:val="001F2DD9"/>
    <w:rsid w:val="001F5C25"/>
    <w:rsid w:val="00203B11"/>
    <w:rsid w:val="002068E4"/>
    <w:rsid w:val="00210385"/>
    <w:rsid w:val="00217237"/>
    <w:rsid w:val="00221784"/>
    <w:rsid w:val="00225952"/>
    <w:rsid w:val="00236568"/>
    <w:rsid w:val="0024420C"/>
    <w:rsid w:val="0026737F"/>
    <w:rsid w:val="00273F6E"/>
    <w:rsid w:val="00285E69"/>
    <w:rsid w:val="00291CEE"/>
    <w:rsid w:val="00292649"/>
    <w:rsid w:val="002B2F2A"/>
    <w:rsid w:val="002C188D"/>
    <w:rsid w:val="002C30C8"/>
    <w:rsid w:val="002D6883"/>
    <w:rsid w:val="002E2F85"/>
    <w:rsid w:val="00315734"/>
    <w:rsid w:val="00330B02"/>
    <w:rsid w:val="003571F6"/>
    <w:rsid w:val="00371005"/>
    <w:rsid w:val="003908EB"/>
    <w:rsid w:val="00395E0D"/>
    <w:rsid w:val="003A04B1"/>
    <w:rsid w:val="003B1164"/>
    <w:rsid w:val="003E7EE5"/>
    <w:rsid w:val="003F2A48"/>
    <w:rsid w:val="00400B0A"/>
    <w:rsid w:val="00427DCC"/>
    <w:rsid w:val="0047214C"/>
    <w:rsid w:val="00481AB0"/>
    <w:rsid w:val="00490DC5"/>
    <w:rsid w:val="004A4B19"/>
    <w:rsid w:val="004C5DCE"/>
    <w:rsid w:val="004D59B9"/>
    <w:rsid w:val="004D5ECD"/>
    <w:rsid w:val="00512A75"/>
    <w:rsid w:val="00520355"/>
    <w:rsid w:val="005401A1"/>
    <w:rsid w:val="005663CD"/>
    <w:rsid w:val="00567C2D"/>
    <w:rsid w:val="005730DE"/>
    <w:rsid w:val="0057611B"/>
    <w:rsid w:val="005871DF"/>
    <w:rsid w:val="00593F9B"/>
    <w:rsid w:val="00594E43"/>
    <w:rsid w:val="00597AC5"/>
    <w:rsid w:val="005C1BB3"/>
    <w:rsid w:val="005F27C1"/>
    <w:rsid w:val="005F6DEE"/>
    <w:rsid w:val="00602355"/>
    <w:rsid w:val="00611FFB"/>
    <w:rsid w:val="0063532A"/>
    <w:rsid w:val="006477CD"/>
    <w:rsid w:val="00654447"/>
    <w:rsid w:val="0066498D"/>
    <w:rsid w:val="0068498B"/>
    <w:rsid w:val="006954AB"/>
    <w:rsid w:val="006B3CEE"/>
    <w:rsid w:val="006C4A14"/>
    <w:rsid w:val="006F0B56"/>
    <w:rsid w:val="006F7359"/>
    <w:rsid w:val="00706F80"/>
    <w:rsid w:val="0070790B"/>
    <w:rsid w:val="0071470E"/>
    <w:rsid w:val="00746D9B"/>
    <w:rsid w:val="00751BCA"/>
    <w:rsid w:val="00751C20"/>
    <w:rsid w:val="00772C01"/>
    <w:rsid w:val="0078014A"/>
    <w:rsid w:val="00787A12"/>
    <w:rsid w:val="00792172"/>
    <w:rsid w:val="007924E9"/>
    <w:rsid w:val="007A08B3"/>
    <w:rsid w:val="007A288A"/>
    <w:rsid w:val="007C388F"/>
    <w:rsid w:val="007C4921"/>
    <w:rsid w:val="007E7873"/>
    <w:rsid w:val="007F1A29"/>
    <w:rsid w:val="00833395"/>
    <w:rsid w:val="00850315"/>
    <w:rsid w:val="00856DB9"/>
    <w:rsid w:val="008B15A2"/>
    <w:rsid w:val="008C1E22"/>
    <w:rsid w:val="008D546F"/>
    <w:rsid w:val="008E2F4D"/>
    <w:rsid w:val="008F5CAD"/>
    <w:rsid w:val="009249BD"/>
    <w:rsid w:val="00924CF4"/>
    <w:rsid w:val="00935612"/>
    <w:rsid w:val="009375D1"/>
    <w:rsid w:val="009571CF"/>
    <w:rsid w:val="0096099A"/>
    <w:rsid w:val="00961D97"/>
    <w:rsid w:val="00963562"/>
    <w:rsid w:val="0099142F"/>
    <w:rsid w:val="009A01B9"/>
    <w:rsid w:val="009B14A9"/>
    <w:rsid w:val="009C11E8"/>
    <w:rsid w:val="009C3CEB"/>
    <w:rsid w:val="009C5AF5"/>
    <w:rsid w:val="009F1E52"/>
    <w:rsid w:val="00A009B9"/>
    <w:rsid w:val="00A22A4D"/>
    <w:rsid w:val="00A31134"/>
    <w:rsid w:val="00A31615"/>
    <w:rsid w:val="00A55477"/>
    <w:rsid w:val="00A57AA3"/>
    <w:rsid w:val="00A7027C"/>
    <w:rsid w:val="00A827B6"/>
    <w:rsid w:val="00A900A2"/>
    <w:rsid w:val="00AD4346"/>
    <w:rsid w:val="00AE5377"/>
    <w:rsid w:val="00AF0649"/>
    <w:rsid w:val="00B17ADD"/>
    <w:rsid w:val="00B2198A"/>
    <w:rsid w:val="00B51267"/>
    <w:rsid w:val="00B52BCE"/>
    <w:rsid w:val="00B55517"/>
    <w:rsid w:val="00B608DF"/>
    <w:rsid w:val="00B614E2"/>
    <w:rsid w:val="00B66AAE"/>
    <w:rsid w:val="00B90913"/>
    <w:rsid w:val="00BA0012"/>
    <w:rsid w:val="00BA5286"/>
    <w:rsid w:val="00BD6232"/>
    <w:rsid w:val="00C16F34"/>
    <w:rsid w:val="00C17D0D"/>
    <w:rsid w:val="00C5012B"/>
    <w:rsid w:val="00C678AC"/>
    <w:rsid w:val="00C76E57"/>
    <w:rsid w:val="00C85EAD"/>
    <w:rsid w:val="00C87DF1"/>
    <w:rsid w:val="00C96F0A"/>
    <w:rsid w:val="00CA24F3"/>
    <w:rsid w:val="00CB6A11"/>
    <w:rsid w:val="00CC0B69"/>
    <w:rsid w:val="00CE1A15"/>
    <w:rsid w:val="00CF049E"/>
    <w:rsid w:val="00CF0926"/>
    <w:rsid w:val="00CF708D"/>
    <w:rsid w:val="00D22B3A"/>
    <w:rsid w:val="00D44B06"/>
    <w:rsid w:val="00D70158"/>
    <w:rsid w:val="00D75BD8"/>
    <w:rsid w:val="00D86578"/>
    <w:rsid w:val="00D961F7"/>
    <w:rsid w:val="00DB31EC"/>
    <w:rsid w:val="00DB3B70"/>
    <w:rsid w:val="00DD2884"/>
    <w:rsid w:val="00DD2FB9"/>
    <w:rsid w:val="00E02BCC"/>
    <w:rsid w:val="00E36634"/>
    <w:rsid w:val="00E747B3"/>
    <w:rsid w:val="00E84C65"/>
    <w:rsid w:val="00E95E0E"/>
    <w:rsid w:val="00EB0611"/>
    <w:rsid w:val="00EC73EF"/>
    <w:rsid w:val="00ED5742"/>
    <w:rsid w:val="00F06C58"/>
    <w:rsid w:val="00F112F4"/>
    <w:rsid w:val="00F31C8B"/>
    <w:rsid w:val="00F41266"/>
    <w:rsid w:val="00F506F1"/>
    <w:rsid w:val="00F56129"/>
    <w:rsid w:val="00F6091A"/>
    <w:rsid w:val="00F63B80"/>
    <w:rsid w:val="00F65820"/>
    <w:rsid w:val="00F706BF"/>
    <w:rsid w:val="00F76C11"/>
    <w:rsid w:val="00F87267"/>
    <w:rsid w:val="00F94D22"/>
    <w:rsid w:val="00FA2CC5"/>
    <w:rsid w:val="00FB180C"/>
    <w:rsid w:val="00FB32EF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FE77C"/>
  <w15:docId w15:val="{A2EC2FC9-3F45-4E09-BBF1-A9F16EF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44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F6DEE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F6DEE"/>
    <w:rPr>
      <w:rFonts w:eastAsia="Calibri"/>
      <w:sz w:val="24"/>
      <w:szCs w:val="24"/>
    </w:rPr>
  </w:style>
  <w:style w:type="character" w:customStyle="1" w:styleId="ab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C5012B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594E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upravlenie-chelovecheskimi-resursami-sovremennyy-podhod-470091" TargetMode="External"/><Relationship Id="rId13" Type="http://schemas.openxmlformats.org/officeDocument/2006/relationships/hyperlink" Target="http://znanium.ru/" TargetMode="External"/><Relationship Id="rId18" Type="http://schemas.openxmlformats.org/officeDocument/2006/relationships/hyperlink" Target="https://company.rzd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sdo1.krsk.irgups.ru/" TargetMode="External"/><Relationship Id="rId20" Type="http://schemas.openxmlformats.org/officeDocument/2006/relationships/hyperlink" Target="https://www.talent-management.com.ua/1332-tsifrovoj-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biblioclub.ru/index.php?page=book&amp;id=495382" TargetMode="External"/><Relationship Id="rId19" Type="http://schemas.openxmlformats.org/officeDocument/2006/relationships/hyperlink" Target="https://assets.kpmg/content/dam/kpmg/ru/pdf/2019/04/ru-ru-future-of-hr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8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FB75-99F6-4884-9FE6-6D17C359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5646</Words>
  <Characters>45489</Characters>
  <Application>Microsoft Office Word</Application>
  <DocSecurity>0</DocSecurity>
  <Lines>379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51033</CharactersWithSpaces>
  <SharedDoc>false</SharedDoc>
  <HLinks>
    <vt:vector size="24" baseType="variant"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6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3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  <vt:variant>
        <vt:i4>1769537</vt:i4>
      </vt:variant>
      <vt:variant>
        <vt:i4>0</vt:i4>
      </vt:variant>
      <vt:variant>
        <vt:i4>0</vt:i4>
      </vt:variant>
      <vt:variant>
        <vt:i4>5</vt:i4>
      </vt:variant>
      <vt:variant>
        <vt:lpwstr>https://urait.ru/book/upravlenie-chelovecheskimi-resursami-sovremennyy-podhod-470091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Якимова Любовь Дмитриевна</cp:lastModifiedBy>
  <cp:revision>6</cp:revision>
  <cp:lastPrinted>2021-05-13T08:14:00Z</cp:lastPrinted>
  <dcterms:created xsi:type="dcterms:W3CDTF">2024-12-05T11:52:00Z</dcterms:created>
  <dcterms:modified xsi:type="dcterms:W3CDTF">2024-12-06T13:19:00Z</dcterms:modified>
</cp:coreProperties>
</file>